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31E2" w14:textId="302390AD" w:rsidR="00D53030" w:rsidRPr="00E351E4" w:rsidRDefault="00971D23" w:rsidP="00630B65">
      <w:pPr>
        <w:spacing w:line="360" w:lineRule="auto"/>
        <w:rPr>
          <w:b/>
          <w:sz w:val="18"/>
          <w:szCs w:val="18"/>
        </w:rPr>
      </w:pPr>
      <w:r>
        <w:rPr>
          <w:b/>
          <w:sz w:val="32"/>
          <w:szCs w:val="36"/>
        </w:rPr>
        <w:t>Hoval lancia sul mercato la pompa di calore dal futuro assicurato per l'edilizia residenziale</w:t>
      </w:r>
    </w:p>
    <w:p w14:paraId="4F1CC837" w14:textId="1FD1DE98" w:rsidR="00630B65" w:rsidRPr="00E351E4" w:rsidRDefault="00D53030" w:rsidP="00630B65">
      <w:pPr>
        <w:spacing w:line="360" w:lineRule="auto"/>
        <w:rPr>
          <w:b/>
          <w:sz w:val="18"/>
          <w:szCs w:val="18"/>
        </w:rPr>
      </w:pPr>
      <w:r>
        <w:rPr>
          <w:b/>
          <w:sz w:val="18"/>
          <w:szCs w:val="18"/>
        </w:rPr>
        <w:t>La pompa di calore aria/acqua Belaria</w:t>
      </w:r>
      <w:r>
        <w:rPr>
          <w:b/>
          <w:sz w:val="18"/>
          <w:szCs w:val="18"/>
          <w:vertAlign w:val="superscript"/>
        </w:rPr>
        <w:t>®</w:t>
      </w:r>
      <w:r>
        <w:rPr>
          <w:b/>
          <w:sz w:val="18"/>
          <w:szCs w:val="18"/>
        </w:rPr>
        <w:t xml:space="preserve"> pro (40,50) soddisfa tutti i requisiti previsti dalla transizione energetica nell'edilizia residenziale: funziona con un fluido refrigerante naturale (R290), è estremamente silenziosa, ad alta efficienza e fornisce un'elevata temperatura di mandata (70°C). Combinando da due a quattro apparecchi, si può raggiungere una potenza pari a 200 kW.</w:t>
      </w:r>
    </w:p>
    <w:p w14:paraId="1E39BDE0" w14:textId="77777777" w:rsidR="00630B65" w:rsidRPr="00E351E4" w:rsidRDefault="00630B65" w:rsidP="00630B65">
      <w:pPr>
        <w:spacing w:line="276" w:lineRule="auto"/>
        <w:rPr>
          <w:b/>
          <w:sz w:val="18"/>
          <w:szCs w:val="18"/>
        </w:rPr>
      </w:pPr>
    </w:p>
    <w:p w14:paraId="750E1CBB" w14:textId="2F323A42" w:rsidR="00BD6AC9" w:rsidRPr="00E351E4" w:rsidRDefault="003E3B26" w:rsidP="00630B65">
      <w:pPr>
        <w:spacing w:line="276" w:lineRule="auto"/>
        <w:rPr>
          <w:sz w:val="18"/>
          <w:szCs w:val="18"/>
        </w:rPr>
      </w:pPr>
      <w:r>
        <w:rPr>
          <w:sz w:val="18"/>
          <w:szCs w:val="18"/>
        </w:rPr>
        <w:t>«La transizione energetica ha posto progettisti, committenti e investitori di fronte a grandi sfide: come liberarsi dai vettori energetici fossili? Come adempiere alle normative sempre più restrittive? Tutte le risposte fin qui date sono frutto di compromessi», afferma Kevin Allenspach, product manager. Le pompe di calore aria/acqua Belaria</w:t>
      </w:r>
      <w:r>
        <w:rPr>
          <w:sz w:val="18"/>
          <w:szCs w:val="18"/>
          <w:vertAlign w:val="superscript"/>
        </w:rPr>
        <w:t>®</w:t>
      </w:r>
      <w:r>
        <w:rPr>
          <w:sz w:val="18"/>
          <w:szCs w:val="18"/>
        </w:rPr>
        <w:t xml:space="preserve"> pro (40,50) di Hoval presentano tutte le caratteristiche essenziali richieste da una soluzione a prova di futuro per l'edilizia residenziale multipiano: un fluido refrigerante naturale, silenziosità, </w:t>
      </w:r>
      <w:r w:rsidR="008F51F1">
        <w:rPr>
          <w:sz w:val="18"/>
          <w:szCs w:val="18"/>
        </w:rPr>
        <w:t xml:space="preserve">temperatura di mandata </w:t>
      </w:r>
      <w:r>
        <w:rPr>
          <w:sz w:val="18"/>
          <w:szCs w:val="18"/>
        </w:rPr>
        <w:t>elevata e convenienza in esercizio.</w:t>
      </w:r>
    </w:p>
    <w:p w14:paraId="102F95F7" w14:textId="77777777" w:rsidR="00BD6AC9" w:rsidRPr="00E351E4" w:rsidRDefault="00BD6AC9" w:rsidP="00BD6AC9">
      <w:pPr>
        <w:spacing w:line="276" w:lineRule="auto"/>
        <w:rPr>
          <w:sz w:val="18"/>
          <w:szCs w:val="18"/>
        </w:rPr>
      </w:pPr>
    </w:p>
    <w:p w14:paraId="0C98E5EC" w14:textId="77777777" w:rsidR="00BD6AC9" w:rsidRPr="00E351E4" w:rsidRDefault="00BD6AC9" w:rsidP="00BD6AC9">
      <w:pPr>
        <w:spacing w:line="276" w:lineRule="auto"/>
        <w:rPr>
          <w:b/>
          <w:sz w:val="18"/>
          <w:szCs w:val="18"/>
        </w:rPr>
      </w:pPr>
      <w:r>
        <w:rPr>
          <w:b/>
          <w:sz w:val="18"/>
          <w:szCs w:val="18"/>
        </w:rPr>
        <w:t>Fluido refrigerante naturale</w:t>
      </w:r>
    </w:p>
    <w:p w14:paraId="60B94342" w14:textId="7F15DCA4" w:rsidR="00BD6AC9" w:rsidRPr="00E351E4" w:rsidRDefault="00BD6AC9" w:rsidP="00BD6AC9">
      <w:pPr>
        <w:spacing w:line="276" w:lineRule="auto"/>
        <w:rPr>
          <w:sz w:val="18"/>
          <w:szCs w:val="18"/>
        </w:rPr>
      </w:pPr>
    </w:p>
    <w:p w14:paraId="3E56217B" w14:textId="5F5D07E1" w:rsidR="00BD6AC9" w:rsidRPr="00E351E4" w:rsidRDefault="00CD4023" w:rsidP="00BD6AC9">
      <w:pPr>
        <w:spacing w:line="276" w:lineRule="auto"/>
        <w:rPr>
          <w:b/>
          <w:sz w:val="18"/>
          <w:szCs w:val="18"/>
        </w:rPr>
      </w:pPr>
      <w:r>
        <w:rPr>
          <w:sz w:val="18"/>
          <w:szCs w:val="18"/>
        </w:rPr>
        <w:t>«Il divieto a livello UE di utilizzare fluidi refrigeranti sintetici in pompe di calore monoblocco fino a 50 kW entra in vigore solo a partire dal 2027. Tuttavia, già ora un numero crescente di committenti ne richiede l'uso nelle pompe di calore», ci ricorda Kevin Allenspach. Perciò Belaria</w:t>
      </w:r>
      <w:r>
        <w:rPr>
          <w:sz w:val="18"/>
          <w:szCs w:val="18"/>
          <w:vertAlign w:val="superscript"/>
        </w:rPr>
        <w:t>®</w:t>
      </w:r>
      <w:r>
        <w:rPr>
          <w:sz w:val="18"/>
          <w:szCs w:val="18"/>
        </w:rPr>
        <w:t xml:space="preserve"> pro (40,50) impiega l'R290, che si fa apprezzare per il minimo potenziale di riscaldamento globale, con un GWP (Global Warming Potential) inferiore a tre. Grazie alle sue caratteristiche termodinamiche, l'R290 risulta efficiente anche a temperature elevate.</w:t>
      </w:r>
    </w:p>
    <w:p w14:paraId="3851719A" w14:textId="77777777" w:rsidR="00630B65" w:rsidRPr="00E351E4" w:rsidRDefault="00630B65" w:rsidP="00630B65">
      <w:pPr>
        <w:spacing w:line="276" w:lineRule="auto"/>
        <w:rPr>
          <w:sz w:val="18"/>
          <w:szCs w:val="18"/>
        </w:rPr>
      </w:pPr>
    </w:p>
    <w:p w14:paraId="277FE56E" w14:textId="38D2E52E" w:rsidR="00630B65" w:rsidRPr="00E351E4" w:rsidRDefault="00BD6AC9" w:rsidP="00630B65">
      <w:pPr>
        <w:spacing w:line="276" w:lineRule="auto"/>
        <w:rPr>
          <w:b/>
          <w:sz w:val="18"/>
          <w:szCs w:val="18"/>
        </w:rPr>
      </w:pPr>
      <w:r>
        <w:rPr>
          <w:b/>
          <w:sz w:val="18"/>
          <w:szCs w:val="18"/>
        </w:rPr>
        <w:t>Funzionamento silenzioso e vibrazioni ridotte</w:t>
      </w:r>
    </w:p>
    <w:p w14:paraId="2912A5C3" w14:textId="77777777" w:rsidR="00BD6AC9" w:rsidRPr="00E351E4" w:rsidRDefault="00BD6AC9" w:rsidP="00630B65">
      <w:pPr>
        <w:spacing w:line="276" w:lineRule="auto"/>
        <w:rPr>
          <w:sz w:val="18"/>
          <w:szCs w:val="18"/>
        </w:rPr>
      </w:pPr>
    </w:p>
    <w:p w14:paraId="692E92A8" w14:textId="71A017D1" w:rsidR="00CD4023" w:rsidRPr="00E351E4" w:rsidRDefault="00CD4023" w:rsidP="00630B65">
      <w:pPr>
        <w:spacing w:line="276" w:lineRule="auto"/>
        <w:rPr>
          <w:sz w:val="18"/>
          <w:szCs w:val="18"/>
        </w:rPr>
      </w:pPr>
      <w:r>
        <w:rPr>
          <w:sz w:val="18"/>
          <w:szCs w:val="18"/>
        </w:rPr>
        <w:t>Un'eccessiva rumorosità di funzionamento può impedire che un impianto ottenga l'autorizzazione. Con Belaria</w:t>
      </w:r>
      <w:r>
        <w:rPr>
          <w:sz w:val="18"/>
          <w:szCs w:val="18"/>
          <w:vertAlign w:val="superscript"/>
        </w:rPr>
        <w:t>®</w:t>
      </w:r>
      <w:r>
        <w:rPr>
          <w:sz w:val="18"/>
          <w:szCs w:val="18"/>
        </w:rPr>
        <w:t xml:space="preserve"> pro (40,50) tale rischio è marginale grazie ai valori acustici eccezionali che può conseguire: a 5 m di distanza il suo livello di pressione acustica è pari a soli 36 dB(A), che corrisponde in pratica al rumore generato da un ventilatore da camera. Questo risultato è possibile, tra l'altro, anche grazie all'evaporatore ad ampia superficie con ridotta perdita di carico.</w:t>
      </w:r>
    </w:p>
    <w:p w14:paraId="06227FD0" w14:textId="77777777" w:rsidR="00CD4023" w:rsidRPr="00E351E4" w:rsidRDefault="00CD4023" w:rsidP="00630B65">
      <w:pPr>
        <w:spacing w:line="276" w:lineRule="auto"/>
        <w:rPr>
          <w:sz w:val="18"/>
          <w:szCs w:val="18"/>
        </w:rPr>
      </w:pPr>
    </w:p>
    <w:p w14:paraId="1A09F6DB" w14:textId="6D849974" w:rsidR="00630B65" w:rsidRPr="00E351E4" w:rsidRDefault="00BD6AC9" w:rsidP="00630B65">
      <w:pPr>
        <w:spacing w:line="276" w:lineRule="auto"/>
        <w:rPr>
          <w:sz w:val="18"/>
          <w:szCs w:val="18"/>
        </w:rPr>
      </w:pPr>
      <w:r>
        <w:rPr>
          <w:sz w:val="18"/>
          <w:szCs w:val="18"/>
        </w:rPr>
        <w:t xml:space="preserve">I piedi </w:t>
      </w:r>
      <w:r w:rsidR="00E351E4" w:rsidRPr="00E351E4">
        <w:rPr>
          <w:sz w:val="18"/>
          <w:szCs w:val="18"/>
        </w:rPr>
        <w:t xml:space="preserve">antivibranti integrati </w:t>
      </w:r>
      <w:r>
        <w:rPr>
          <w:sz w:val="18"/>
          <w:szCs w:val="18"/>
        </w:rPr>
        <w:t>di serie, con disaccoppiamento del suono intrinseco</w:t>
      </w:r>
      <w:r w:rsidR="00E351E4" w:rsidRPr="00E351E4">
        <w:t xml:space="preserve"> </w:t>
      </w:r>
      <w:r w:rsidR="00E351E4" w:rsidRPr="00E351E4">
        <w:rPr>
          <w:sz w:val="18"/>
          <w:szCs w:val="18"/>
        </w:rPr>
        <w:t>efficiente</w:t>
      </w:r>
      <w:r>
        <w:rPr>
          <w:sz w:val="18"/>
          <w:szCs w:val="18"/>
        </w:rPr>
        <w:t>, «fagocitano» le vibrazioni, rendendo gli apparecchi quasi predestinati per l'installazione su tetto. L'espulsione dell'aria avviene orizzontalmente e pertanto, in caso di installazione esterna sul terreno, i piani superiori non subiscono effetti negativi. Né gli inquilini del complesso residenziale, né il vicinato vengono pertanto disturbati.</w:t>
      </w:r>
    </w:p>
    <w:p w14:paraId="3B2B3F60" w14:textId="77777777" w:rsidR="00BD6AC9" w:rsidRPr="00E351E4" w:rsidRDefault="00BD6AC9" w:rsidP="00630B65">
      <w:pPr>
        <w:spacing w:line="276" w:lineRule="auto"/>
        <w:rPr>
          <w:sz w:val="18"/>
          <w:szCs w:val="18"/>
        </w:rPr>
      </w:pPr>
    </w:p>
    <w:p w14:paraId="04A27C9D" w14:textId="37D8E379" w:rsidR="00BD6AC9" w:rsidRPr="00E351E4" w:rsidRDefault="008F51F1" w:rsidP="00BD6AC9">
      <w:pPr>
        <w:spacing w:line="276" w:lineRule="auto"/>
        <w:rPr>
          <w:b/>
          <w:sz w:val="18"/>
          <w:szCs w:val="18"/>
        </w:rPr>
      </w:pPr>
      <w:r>
        <w:rPr>
          <w:b/>
          <w:sz w:val="18"/>
          <w:szCs w:val="18"/>
        </w:rPr>
        <w:t xml:space="preserve">Temperatura di mandata </w:t>
      </w:r>
      <w:r w:rsidR="00BD6AC9">
        <w:rPr>
          <w:b/>
          <w:sz w:val="18"/>
          <w:szCs w:val="18"/>
        </w:rPr>
        <w:t>elevata per riqualificazioni e riscaldamento dell'acqua potabile</w:t>
      </w:r>
    </w:p>
    <w:p w14:paraId="54E231EF" w14:textId="77777777" w:rsidR="00BD6AC9" w:rsidRPr="00E351E4" w:rsidRDefault="00BD6AC9" w:rsidP="00630B65">
      <w:pPr>
        <w:spacing w:line="276" w:lineRule="auto"/>
        <w:rPr>
          <w:sz w:val="18"/>
          <w:szCs w:val="18"/>
        </w:rPr>
      </w:pPr>
    </w:p>
    <w:p w14:paraId="6194EADA" w14:textId="6613DC52" w:rsidR="00BD6AC9" w:rsidRPr="00E351E4" w:rsidRDefault="00BD6AC9" w:rsidP="00630B65">
      <w:pPr>
        <w:spacing w:line="276" w:lineRule="auto"/>
        <w:rPr>
          <w:sz w:val="18"/>
          <w:szCs w:val="18"/>
        </w:rPr>
      </w:pPr>
      <w:r>
        <w:rPr>
          <w:sz w:val="18"/>
          <w:szCs w:val="18"/>
        </w:rPr>
        <w:t>Il patrimonio edilizio esistente ha un isolamento qualitativamente peggiore rispetto ai complessi residenziali moderni e una distribuzione poco efficiente del calore tramite radiatori. Grazie alla sua elevata temperatura di mandata pari a 70 °C, Belaria</w:t>
      </w:r>
      <w:r>
        <w:rPr>
          <w:sz w:val="18"/>
          <w:szCs w:val="18"/>
          <w:vertAlign w:val="superscript"/>
        </w:rPr>
        <w:t>®</w:t>
      </w:r>
      <w:r>
        <w:rPr>
          <w:sz w:val="18"/>
          <w:szCs w:val="18"/>
        </w:rPr>
        <w:t xml:space="preserve"> pro (40,50) si presta anche per riqualificare tali edifici, rinunciando del tutto a sistemi supplementari. Tale livello di </w:t>
      </w:r>
      <w:r w:rsidR="008F51F1">
        <w:rPr>
          <w:sz w:val="18"/>
          <w:szCs w:val="18"/>
        </w:rPr>
        <w:t xml:space="preserve">temperatura di mandata </w:t>
      </w:r>
      <w:r>
        <w:rPr>
          <w:sz w:val="18"/>
          <w:szCs w:val="18"/>
        </w:rPr>
        <w:t>garantisce senza problemi anche il riscaldamento dell'acqua potabile.</w:t>
      </w:r>
    </w:p>
    <w:p w14:paraId="4AE84A42" w14:textId="77777777" w:rsidR="003A01AE" w:rsidRPr="00E351E4" w:rsidRDefault="003A01AE" w:rsidP="003A01AE">
      <w:pPr>
        <w:spacing w:line="276" w:lineRule="auto"/>
        <w:rPr>
          <w:sz w:val="18"/>
          <w:szCs w:val="18"/>
        </w:rPr>
      </w:pPr>
    </w:p>
    <w:p w14:paraId="4C75B193" w14:textId="77777777" w:rsidR="003A01AE" w:rsidRPr="00E351E4" w:rsidRDefault="003A01AE" w:rsidP="003A01AE">
      <w:pPr>
        <w:spacing w:line="276" w:lineRule="auto"/>
        <w:rPr>
          <w:b/>
          <w:sz w:val="18"/>
          <w:szCs w:val="18"/>
        </w:rPr>
      </w:pPr>
      <w:r>
        <w:rPr>
          <w:b/>
          <w:sz w:val="18"/>
          <w:szCs w:val="18"/>
        </w:rPr>
        <w:t>Bassi costi di esercizio grazie all'elevata efficienza</w:t>
      </w:r>
    </w:p>
    <w:p w14:paraId="5A2A27F2" w14:textId="77777777" w:rsidR="003A01AE" w:rsidRPr="00E351E4" w:rsidRDefault="003A01AE" w:rsidP="003A01AE">
      <w:pPr>
        <w:spacing w:line="276" w:lineRule="auto"/>
        <w:rPr>
          <w:sz w:val="18"/>
          <w:szCs w:val="18"/>
        </w:rPr>
      </w:pPr>
    </w:p>
    <w:p w14:paraId="1E4B5D10" w14:textId="486DBA28" w:rsidR="003A01AE" w:rsidRPr="00E351E4" w:rsidRDefault="003A01AE" w:rsidP="003A01AE">
      <w:pPr>
        <w:autoSpaceDE/>
        <w:autoSpaceDN/>
        <w:adjustRightInd/>
        <w:spacing w:line="276" w:lineRule="auto"/>
        <w:rPr>
          <w:sz w:val="18"/>
          <w:szCs w:val="18"/>
        </w:rPr>
      </w:pPr>
      <w:r>
        <w:rPr>
          <w:sz w:val="18"/>
          <w:szCs w:val="18"/>
        </w:rPr>
        <w:t>Belaria</w:t>
      </w:r>
      <w:r>
        <w:rPr>
          <w:sz w:val="18"/>
          <w:szCs w:val="18"/>
          <w:vertAlign w:val="superscript"/>
        </w:rPr>
        <w:t>®</w:t>
      </w:r>
      <w:r>
        <w:rPr>
          <w:sz w:val="18"/>
          <w:szCs w:val="18"/>
        </w:rPr>
        <w:t xml:space="preserve"> pro (40,50) funziona con la massima efficienza, adempiendo ai criteri previsti dalla più alta classe di efficienza energetica A+++ in applicazioni sia a bassa sia a media temperatura. A tale risultato contribuisce non poco il compressore modulante che consuma sempre solo l'elettricità necessaria. L'«efficienza energetica del riscaldamento ambiente a base stagionale» indica quanta energia primaria e ausiliaria è effettivamente necessaria per un chilowattora termico. Con il 210 % a 35 °C, Belaria</w:t>
      </w:r>
      <w:r>
        <w:rPr>
          <w:sz w:val="18"/>
          <w:szCs w:val="18"/>
          <w:vertAlign w:val="superscript"/>
        </w:rPr>
        <w:t>®</w:t>
      </w:r>
      <w:r>
        <w:rPr>
          <w:sz w:val="18"/>
          <w:szCs w:val="18"/>
        </w:rPr>
        <w:t xml:space="preserve"> pro (40,50) raggiunge un valore eccezionale nella rispettiva fascia di potenza, abbattendo i costi di esercizio del 15 - 25 % rispetto ai prodotti paragonabili.</w:t>
      </w:r>
    </w:p>
    <w:p w14:paraId="556F0C88" w14:textId="77777777" w:rsidR="003A01AE" w:rsidRPr="00E351E4" w:rsidRDefault="003A01AE" w:rsidP="003A01AE">
      <w:pPr>
        <w:spacing w:line="276" w:lineRule="auto"/>
        <w:rPr>
          <w:sz w:val="18"/>
          <w:szCs w:val="18"/>
        </w:rPr>
      </w:pPr>
    </w:p>
    <w:p w14:paraId="2040A69C" w14:textId="72DA7E96" w:rsidR="003A01AE" w:rsidRPr="00E351E4" w:rsidRDefault="003A01AE" w:rsidP="003A01AE">
      <w:pPr>
        <w:spacing w:line="276" w:lineRule="auto"/>
        <w:rPr>
          <w:b/>
          <w:sz w:val="18"/>
          <w:szCs w:val="18"/>
        </w:rPr>
      </w:pPr>
      <w:r>
        <w:rPr>
          <w:b/>
          <w:sz w:val="18"/>
          <w:szCs w:val="18"/>
        </w:rPr>
        <w:t>Fino a 200 kW di potenza con facilità</w:t>
      </w:r>
    </w:p>
    <w:p w14:paraId="7A73419C" w14:textId="77777777" w:rsidR="003A01AE" w:rsidRPr="00E351E4" w:rsidRDefault="003A01AE" w:rsidP="00630B65">
      <w:pPr>
        <w:spacing w:line="276" w:lineRule="auto"/>
        <w:rPr>
          <w:sz w:val="18"/>
          <w:szCs w:val="18"/>
        </w:rPr>
      </w:pPr>
    </w:p>
    <w:p w14:paraId="46F6FF26" w14:textId="61B9447C" w:rsidR="003A01AE" w:rsidRPr="00E351E4" w:rsidRDefault="003A01AE" w:rsidP="00D53030">
      <w:pPr>
        <w:autoSpaceDE/>
        <w:autoSpaceDN/>
        <w:adjustRightInd/>
        <w:spacing w:line="276" w:lineRule="auto"/>
        <w:rPr>
          <w:sz w:val="18"/>
          <w:szCs w:val="18"/>
        </w:rPr>
      </w:pPr>
      <w:r>
        <w:rPr>
          <w:sz w:val="18"/>
          <w:szCs w:val="18"/>
        </w:rPr>
        <w:lastRenderedPageBreak/>
        <w:t>Si possono collegare in cascata fino a quattro Belaria</w:t>
      </w:r>
      <w:r>
        <w:rPr>
          <w:sz w:val="18"/>
          <w:szCs w:val="18"/>
          <w:vertAlign w:val="superscript"/>
        </w:rPr>
        <w:t>®</w:t>
      </w:r>
      <w:r>
        <w:rPr>
          <w:sz w:val="18"/>
          <w:szCs w:val="18"/>
        </w:rPr>
        <w:t xml:space="preserve"> pro (40,50), conseguendo potenze di sistema che toccano 200 kW. L'installazione degli apparecchi completi, premontati e pronti per il collegamento, è di estrema facilità, ed è possibile abbinarli perfettamente a componenti Hoval adatti a riscaldamento dell'acqua potabile, distribuzione del calore, accumulo e regolazione.</w:t>
      </w:r>
    </w:p>
    <w:p w14:paraId="0D190B25" w14:textId="024692EF" w:rsidR="00D53030" w:rsidRDefault="00D53030" w:rsidP="00630B65">
      <w:pPr>
        <w:autoSpaceDE/>
        <w:autoSpaceDN/>
        <w:adjustRightInd/>
        <w:spacing w:after="200" w:line="276" w:lineRule="auto"/>
        <w:rPr>
          <w:b/>
          <w:sz w:val="18"/>
          <w:szCs w:val="18"/>
          <w:lang w:val="it-IT"/>
        </w:rPr>
      </w:pPr>
    </w:p>
    <w:p w14:paraId="04159B2C" w14:textId="34523317" w:rsidR="00915061" w:rsidRPr="00915061" w:rsidRDefault="00915061" w:rsidP="00915061">
      <w:pPr>
        <w:autoSpaceDE/>
        <w:autoSpaceDN/>
        <w:adjustRightInd/>
        <w:spacing w:after="200" w:line="276" w:lineRule="auto"/>
        <w:rPr>
          <w:b/>
          <w:sz w:val="18"/>
          <w:szCs w:val="18"/>
          <w:lang w:val="it-IT"/>
        </w:rPr>
      </w:pPr>
      <w:r w:rsidRPr="00915061">
        <w:rPr>
          <w:b/>
          <w:sz w:val="18"/>
          <w:szCs w:val="18"/>
          <w:lang w:val="it-IT"/>
        </w:rPr>
        <w:t>Grande competenza nel campo delle pompe di calore</w:t>
      </w:r>
    </w:p>
    <w:p w14:paraId="4BEEA819" w14:textId="77777777" w:rsidR="00915061" w:rsidRPr="00915061" w:rsidRDefault="00915061" w:rsidP="00915061">
      <w:pPr>
        <w:autoSpaceDE/>
        <w:autoSpaceDN/>
        <w:adjustRightInd/>
        <w:spacing w:after="200" w:line="276" w:lineRule="auto"/>
        <w:rPr>
          <w:sz w:val="18"/>
          <w:szCs w:val="18"/>
          <w:lang w:val="it-IT"/>
        </w:rPr>
      </w:pPr>
      <w:r w:rsidRPr="00915061">
        <w:rPr>
          <w:sz w:val="18"/>
          <w:szCs w:val="18"/>
          <w:lang w:val="it-IT"/>
        </w:rPr>
        <w:t xml:space="preserve">Nel corso degli ultimi cinque decenni, Hoval ha acquisito notevole esperienza nel campo delle pompe di calore, espandendo e approfondendo le proprie competenze; già nel 1975, subito dopo la crisi dei prezzi del greggio, Hoval ha lanciato la sua prima pompa di calore sul mercato. </w:t>
      </w:r>
    </w:p>
    <w:p w14:paraId="1DB39B01" w14:textId="77777777" w:rsidR="00915061" w:rsidRPr="00915061" w:rsidRDefault="00915061" w:rsidP="00915061">
      <w:pPr>
        <w:autoSpaceDE/>
        <w:autoSpaceDN/>
        <w:adjustRightInd/>
        <w:spacing w:after="200" w:line="276" w:lineRule="auto"/>
        <w:rPr>
          <w:sz w:val="18"/>
          <w:szCs w:val="18"/>
          <w:lang w:val="it-IT"/>
        </w:rPr>
      </w:pPr>
      <w:r w:rsidRPr="00915061">
        <w:rPr>
          <w:sz w:val="18"/>
          <w:szCs w:val="18"/>
          <w:lang w:val="it-IT"/>
        </w:rPr>
        <w:t xml:space="preserve">Negli anni '90 tale approccio è stato ulteriormente sviluppato, ancora prima del boom del gas. Nel 2008 si è investito in un sito produttivo e per lo sviluppo nel Tirolo Orientale. Da allora, Hoval ha installato oltre 80000 apparecchi premium nell'area dei Paesi DACH, di cui 10000 nella fascia di potenza fino a 140 kW. </w:t>
      </w:r>
    </w:p>
    <w:p w14:paraId="4BE37DAD" w14:textId="30D3C371" w:rsidR="00BF35AC" w:rsidRDefault="00915061" w:rsidP="00915061">
      <w:pPr>
        <w:autoSpaceDE/>
        <w:autoSpaceDN/>
        <w:adjustRightInd/>
        <w:spacing w:after="200" w:line="276" w:lineRule="auto"/>
        <w:rPr>
          <w:sz w:val="18"/>
          <w:szCs w:val="18"/>
          <w:lang w:val="it-IT"/>
        </w:rPr>
      </w:pPr>
      <w:r w:rsidRPr="00915061">
        <w:rPr>
          <w:sz w:val="18"/>
          <w:szCs w:val="18"/>
          <w:lang w:val="it-IT"/>
        </w:rPr>
        <w:t>Al 2020 risale per la prima volta l'impiego di un fluido refrigerante naturale negli apparecchi più piccoli della serie Belaria® pro. Attualmente sviluppo e produzione delle pompe di calore e dei loro componenti avvengono a Vaduz (LI), Hoyerswerda (DE), nonché a Istebné (SK). In Slovacchia sono stati investiti di recente 60 milioni di euro per produrre 30000 pompe di calore all'anno.</w:t>
      </w:r>
    </w:p>
    <w:p w14:paraId="46FD90C1" w14:textId="77777777" w:rsidR="00BF35AC" w:rsidRDefault="00BF35AC">
      <w:pPr>
        <w:autoSpaceDE/>
        <w:autoSpaceDN/>
        <w:adjustRightInd/>
        <w:spacing w:after="160" w:line="259" w:lineRule="auto"/>
        <w:rPr>
          <w:sz w:val="18"/>
          <w:szCs w:val="18"/>
          <w:lang w:val="it-IT"/>
        </w:rPr>
      </w:pPr>
      <w:r>
        <w:rPr>
          <w:sz w:val="18"/>
          <w:szCs w:val="18"/>
          <w:lang w:val="it-IT"/>
        </w:rPr>
        <w:br w:type="page"/>
      </w:r>
    </w:p>
    <w:p w14:paraId="08A719A1" w14:textId="77777777" w:rsidR="00BF35AC" w:rsidRPr="00905E58" w:rsidRDefault="00BF35AC" w:rsidP="00BF35AC">
      <w:pPr>
        <w:spacing w:line="360" w:lineRule="auto"/>
        <w:rPr>
          <w:b/>
          <w:sz w:val="18"/>
          <w:szCs w:val="18"/>
          <w:lang w:val="it-IT"/>
        </w:rPr>
      </w:pPr>
      <w:r w:rsidRPr="00905E58">
        <w:rPr>
          <w:b/>
          <w:sz w:val="18"/>
          <w:szCs w:val="18"/>
          <w:lang w:val="it-IT"/>
        </w:rPr>
        <w:lastRenderedPageBreak/>
        <w:t>Informazioni su Hoval</w:t>
      </w:r>
    </w:p>
    <w:p w14:paraId="0D8EDCFB" w14:textId="161D5DC1" w:rsidR="00BF35AC" w:rsidRPr="004B0814" w:rsidRDefault="00BF35AC" w:rsidP="00BF35AC">
      <w:pPr>
        <w:spacing w:line="360" w:lineRule="auto"/>
        <w:jc w:val="both"/>
        <w:rPr>
          <w:bCs/>
          <w:sz w:val="20"/>
          <w:szCs w:val="20"/>
          <w:lang w:val="it-IT"/>
        </w:rPr>
      </w:pPr>
      <w:r w:rsidRPr="00CF527B">
        <w:rPr>
          <w:spacing w:val="5"/>
          <w:sz w:val="18"/>
          <w:szCs w:val="18"/>
          <w:lang w:val="en-US"/>
        </w:rPr>
        <w:t xml:space="preserve">Hoval rientra tra le aziende guida a livello internazionale per le soluzioni di riscaldamento e climatizzazione degli ambienti. Con oltre </w:t>
      </w:r>
      <w:r w:rsidR="000C26AB">
        <w:rPr>
          <w:spacing w:val="5"/>
          <w:sz w:val="18"/>
          <w:szCs w:val="18"/>
          <w:lang w:val="en-US"/>
        </w:rPr>
        <w:t>80</w:t>
      </w:r>
      <w:r w:rsidRPr="00CF527B">
        <w:rPr>
          <w:spacing w:val="5"/>
          <w:sz w:val="18"/>
          <w:szCs w:val="18"/>
          <w:lang w:val="en-US"/>
        </w:rPr>
        <w:t xml:space="preserve"> anni di esperienza e una filosofia improntata al lavoro in team in un'atmosfera familiare, il nostro Gruppo continua a entusiasmare la propria clientela grazie a soluzioni straordinarie, tecnologicamente superiori alla concorrenza. Tale posizione dominante comporta anche un’assunzione di responsabilità per quanto riguarda l’energia e l’ambiente, che si traduce in una combinazione intelligente di diverse tecnologie di riscaldamento e soluzioni di climatizzazione personalizzate. Inoltre, nel mondo Hoval si può contare su consulenza personale e servizio assistenza clienti a 360 gradi. Con i suoi circa 2.500 dipendenti a livello mondiale nelle 15 società del Gruppo, Hoval non si considera semplicemente una realtà industriale, quanto piuttosto una grande famiglia che pensa e agisce a livello globale. I sistemi di riscaldamento e climatizzazione Hoval vengono esportati in oltre 50 Paesi</w:t>
      </w:r>
      <w:r w:rsidRPr="00BF13E3">
        <w:rPr>
          <w:spacing w:val="5"/>
          <w:sz w:val="20"/>
          <w:szCs w:val="20"/>
          <w:lang w:val="en-US"/>
        </w:rPr>
        <w:t>.</w:t>
      </w:r>
    </w:p>
    <w:p w14:paraId="3CC03218" w14:textId="77777777" w:rsidR="00BF35AC" w:rsidRPr="007963BF" w:rsidRDefault="00BF35AC" w:rsidP="00BF35AC">
      <w:pPr>
        <w:spacing w:line="360" w:lineRule="auto"/>
        <w:rPr>
          <w:sz w:val="18"/>
          <w:szCs w:val="18"/>
          <w:lang w:val="it-IT"/>
        </w:rPr>
      </w:pPr>
    </w:p>
    <w:p w14:paraId="344EA34D" w14:textId="77777777" w:rsidR="00BF35AC" w:rsidRPr="007963BF" w:rsidRDefault="00BF35AC" w:rsidP="00BF35AC">
      <w:pPr>
        <w:spacing w:line="360" w:lineRule="auto"/>
        <w:rPr>
          <w:b/>
          <w:sz w:val="18"/>
          <w:szCs w:val="18"/>
          <w:lang w:val="it-IT"/>
        </w:rPr>
      </w:pPr>
      <w:r w:rsidRPr="007963BF">
        <w:rPr>
          <w:b/>
          <w:sz w:val="18"/>
          <w:szCs w:val="18"/>
          <w:lang w:val="it-IT"/>
        </w:rPr>
        <w:t>Hoval sul Web</w:t>
      </w:r>
    </w:p>
    <w:p w14:paraId="47DB9FFB" w14:textId="77777777" w:rsidR="00BF35AC" w:rsidRPr="007963BF" w:rsidRDefault="00BF35AC" w:rsidP="00BF35AC">
      <w:pPr>
        <w:spacing w:line="360" w:lineRule="auto"/>
        <w:rPr>
          <w:sz w:val="18"/>
          <w:szCs w:val="18"/>
          <w:lang w:val="it-IT"/>
        </w:rPr>
      </w:pPr>
      <w:r w:rsidRPr="007963BF">
        <w:rPr>
          <w:sz w:val="18"/>
          <w:szCs w:val="18"/>
          <w:lang w:val="it-IT"/>
        </w:rPr>
        <w:t>www.hoval.com</w:t>
      </w:r>
    </w:p>
    <w:p w14:paraId="4F95464F" w14:textId="77777777" w:rsidR="00BF35AC" w:rsidRPr="007963BF" w:rsidRDefault="00BF35AC" w:rsidP="00BF35AC">
      <w:pPr>
        <w:spacing w:line="360" w:lineRule="auto"/>
        <w:rPr>
          <w:b/>
          <w:sz w:val="18"/>
          <w:szCs w:val="18"/>
          <w:lang w:val="it-IT"/>
        </w:rPr>
      </w:pPr>
    </w:p>
    <w:p w14:paraId="2CB734A5" w14:textId="77777777" w:rsidR="00BF35AC" w:rsidRPr="00332C80" w:rsidRDefault="00BF35AC" w:rsidP="00BF35AC">
      <w:pPr>
        <w:autoSpaceDE/>
        <w:autoSpaceDN/>
        <w:adjustRightInd/>
        <w:spacing w:after="200" w:line="360" w:lineRule="auto"/>
        <w:rPr>
          <w:b/>
          <w:sz w:val="18"/>
          <w:szCs w:val="18"/>
          <w:lang w:val="fr-CH"/>
        </w:rPr>
      </w:pPr>
      <w:r w:rsidRPr="007963BF">
        <w:rPr>
          <w:b/>
          <w:sz w:val="18"/>
          <w:szCs w:val="18"/>
          <w:lang w:val="fr-CH"/>
        </w:rPr>
        <w:t>Contatto per domande: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F35AC" w:rsidRPr="000C26AB" w14:paraId="76F3AC29" w14:textId="77777777" w:rsidTr="00326912">
        <w:tc>
          <w:tcPr>
            <w:tcW w:w="4530" w:type="dxa"/>
          </w:tcPr>
          <w:p w14:paraId="0B6B5FA8" w14:textId="77777777" w:rsidR="00BF35AC" w:rsidRPr="00B5794D" w:rsidRDefault="00BF35AC" w:rsidP="00326912">
            <w:pPr>
              <w:autoSpaceDE/>
              <w:autoSpaceDN/>
              <w:adjustRightInd/>
              <w:spacing w:after="200" w:line="276" w:lineRule="auto"/>
              <w:rPr>
                <w:sz w:val="18"/>
                <w:szCs w:val="18"/>
                <w:lang w:val="fr-CH"/>
              </w:rPr>
            </w:pPr>
            <w:r w:rsidRPr="00B5794D">
              <w:rPr>
                <w:b/>
                <w:sz w:val="18"/>
                <w:szCs w:val="18"/>
                <w:lang w:val="fr-CH"/>
              </w:rPr>
              <w:t>Liechtenstein</w:t>
            </w:r>
            <w:r w:rsidRPr="00B5794D">
              <w:rPr>
                <w:sz w:val="18"/>
                <w:szCs w:val="18"/>
                <w:lang w:val="fr-CH"/>
              </w:rPr>
              <w:br/>
            </w:r>
            <w:r w:rsidRPr="00BF35AC">
              <w:rPr>
                <w:sz w:val="18"/>
                <w:szCs w:val="20"/>
                <w:lang w:val="de-CH"/>
              </w:rPr>
              <w:t>Tim Pusnik</w:t>
            </w:r>
            <w:r w:rsidRPr="00BF35AC">
              <w:rPr>
                <w:sz w:val="18"/>
                <w:szCs w:val="20"/>
                <w:lang w:val="de-CH"/>
              </w:rPr>
              <w:br/>
              <w:t>tim.pusnik@hoval.com</w:t>
            </w:r>
            <w:r w:rsidRPr="00BF35AC">
              <w:rPr>
                <w:sz w:val="18"/>
                <w:szCs w:val="20"/>
                <w:lang w:val="de-CH"/>
              </w:rPr>
              <w:br/>
              <w:t>Tel: +423 399-31</w:t>
            </w:r>
          </w:p>
          <w:p w14:paraId="31416EF9" w14:textId="77777777" w:rsidR="00BF35AC" w:rsidRPr="007963BF" w:rsidRDefault="00BF35AC" w:rsidP="00326912">
            <w:pPr>
              <w:autoSpaceDE/>
              <w:autoSpaceDN/>
              <w:adjustRightInd/>
              <w:spacing w:after="200" w:line="276" w:lineRule="auto"/>
              <w:rPr>
                <w:sz w:val="18"/>
                <w:szCs w:val="18"/>
                <w:lang w:val="de-CH"/>
              </w:rPr>
            </w:pPr>
            <w:r w:rsidRPr="00BF35AC">
              <w:rPr>
                <w:b/>
                <w:sz w:val="18"/>
                <w:szCs w:val="18"/>
                <w:lang w:val="de-CH"/>
              </w:rPr>
              <w:t>Hoval Aktiengesellschaft</w:t>
            </w:r>
            <w:r w:rsidRPr="00BF35AC">
              <w:rPr>
                <w:sz w:val="18"/>
                <w:szCs w:val="18"/>
                <w:lang w:val="de-CH"/>
              </w:rPr>
              <w:br/>
              <w:t>Austrasse 70</w:t>
            </w:r>
            <w:r w:rsidRPr="00BF35AC">
              <w:rPr>
                <w:sz w:val="18"/>
                <w:szCs w:val="18"/>
                <w:lang w:val="de-CH"/>
              </w:rPr>
              <w:br/>
              <w:t>9490 Vaduz, Liechtenstein</w:t>
            </w:r>
            <w:r w:rsidRPr="00BF35AC">
              <w:rPr>
                <w:sz w:val="18"/>
                <w:szCs w:val="18"/>
                <w:lang w:val="de-CH"/>
              </w:rPr>
              <w:br/>
              <w:t>Tel.: +423 399-2400</w:t>
            </w:r>
            <w:r w:rsidRPr="00BF35AC">
              <w:rPr>
                <w:sz w:val="18"/>
                <w:szCs w:val="18"/>
                <w:lang w:val="de-CH"/>
              </w:rPr>
              <w:br/>
              <w:t>www.hoval.com</w:t>
            </w:r>
          </w:p>
        </w:tc>
        <w:tc>
          <w:tcPr>
            <w:tcW w:w="4530" w:type="dxa"/>
          </w:tcPr>
          <w:p w14:paraId="364B101D" w14:textId="77777777" w:rsidR="00BF35AC" w:rsidRPr="00C11111" w:rsidRDefault="00BF35AC" w:rsidP="00326912">
            <w:pPr>
              <w:autoSpaceDE/>
              <w:autoSpaceDN/>
              <w:adjustRightInd/>
              <w:spacing w:after="200" w:line="276" w:lineRule="auto"/>
              <w:rPr>
                <w:sz w:val="18"/>
                <w:szCs w:val="18"/>
                <w:lang w:val="en-US"/>
              </w:rPr>
            </w:pPr>
            <w:r w:rsidRPr="007963BF">
              <w:rPr>
                <w:b/>
                <w:sz w:val="18"/>
                <w:szCs w:val="18"/>
                <w:lang w:val="it-IT"/>
              </w:rPr>
              <w:t>Svizzera</w:t>
            </w:r>
            <w:r w:rsidRPr="007963BF">
              <w:rPr>
                <w:sz w:val="18"/>
                <w:szCs w:val="18"/>
                <w:lang w:val="it-IT"/>
              </w:rPr>
              <w:br/>
            </w:r>
            <w:r w:rsidRPr="00C11111">
              <w:rPr>
                <w:sz w:val="18"/>
                <w:szCs w:val="20"/>
                <w:lang w:val="en-US"/>
              </w:rPr>
              <w:t>Marisa Steiner</w:t>
            </w:r>
            <w:r w:rsidRPr="00C11111">
              <w:rPr>
                <w:sz w:val="18"/>
                <w:szCs w:val="20"/>
                <w:lang w:val="en-US"/>
              </w:rPr>
              <w:br/>
              <w:t>marisa.steiner@hoval.com</w:t>
            </w:r>
            <w:r w:rsidRPr="00C11111">
              <w:rPr>
                <w:sz w:val="18"/>
                <w:szCs w:val="20"/>
                <w:lang w:val="en-US"/>
              </w:rPr>
              <w:br/>
              <w:t>Tel: +41 44 925 62 79</w:t>
            </w:r>
          </w:p>
          <w:p w14:paraId="78B5F136" w14:textId="77777777" w:rsidR="00BF35AC" w:rsidRPr="00BF35AC" w:rsidRDefault="00BF35AC" w:rsidP="00326912">
            <w:pPr>
              <w:autoSpaceDE/>
              <w:autoSpaceDN/>
              <w:adjustRightInd/>
              <w:spacing w:after="200" w:line="276" w:lineRule="auto"/>
              <w:rPr>
                <w:b/>
                <w:sz w:val="18"/>
                <w:szCs w:val="18"/>
                <w:lang w:val="de-CH"/>
              </w:rPr>
            </w:pPr>
            <w:r w:rsidRPr="00A61656">
              <w:rPr>
                <w:b/>
                <w:sz w:val="18"/>
                <w:szCs w:val="18"/>
                <w:lang w:val="de-CH"/>
              </w:rPr>
              <w:t>Hoval AG</w:t>
            </w:r>
            <w:r w:rsidRPr="00332C80">
              <w:rPr>
                <w:sz w:val="18"/>
                <w:szCs w:val="18"/>
                <w:lang w:val="de-CH"/>
              </w:rPr>
              <w:br/>
              <w:t>General-Wille-Strasse 201</w:t>
            </w:r>
            <w:r w:rsidRPr="00332C80">
              <w:rPr>
                <w:sz w:val="18"/>
                <w:szCs w:val="18"/>
                <w:lang w:val="de-CH"/>
              </w:rPr>
              <w:br/>
              <w:t xml:space="preserve">8706 Feldmeilen, </w:t>
            </w:r>
            <w:r>
              <w:rPr>
                <w:sz w:val="18"/>
                <w:szCs w:val="18"/>
                <w:lang w:val="de-CH"/>
              </w:rPr>
              <w:t>Svizzera</w:t>
            </w:r>
            <w:r w:rsidRPr="00332C80">
              <w:rPr>
                <w:sz w:val="18"/>
                <w:szCs w:val="18"/>
                <w:lang w:val="de-CH"/>
              </w:rPr>
              <w:br/>
            </w:r>
            <w:r>
              <w:rPr>
                <w:sz w:val="18"/>
                <w:szCs w:val="18"/>
                <w:lang w:val="de-CH"/>
              </w:rPr>
              <w:t>Tel.: +41 (44) 925 61 11</w:t>
            </w:r>
            <w:r>
              <w:rPr>
                <w:sz w:val="18"/>
                <w:szCs w:val="18"/>
                <w:lang w:val="de-CH"/>
              </w:rPr>
              <w:br/>
            </w:r>
            <w:r w:rsidRPr="00A61656">
              <w:rPr>
                <w:sz w:val="18"/>
                <w:szCs w:val="18"/>
                <w:lang w:val="de-CH"/>
              </w:rPr>
              <w:t>www.hoval.</w:t>
            </w:r>
            <w:r>
              <w:rPr>
                <w:sz w:val="18"/>
                <w:szCs w:val="18"/>
                <w:lang w:val="de-CH"/>
              </w:rPr>
              <w:t>ch</w:t>
            </w:r>
          </w:p>
        </w:tc>
      </w:tr>
      <w:tr w:rsidR="00BF35AC" w:rsidRPr="000C26AB" w14:paraId="720AF1B6" w14:textId="77777777" w:rsidTr="00326912">
        <w:tc>
          <w:tcPr>
            <w:tcW w:w="4530" w:type="dxa"/>
          </w:tcPr>
          <w:p w14:paraId="7D20915C" w14:textId="77777777" w:rsidR="00BF35AC" w:rsidRPr="00C11111" w:rsidRDefault="00BF35AC" w:rsidP="00326912">
            <w:pPr>
              <w:autoSpaceDE/>
              <w:autoSpaceDN/>
              <w:adjustRightInd/>
              <w:spacing w:after="200" w:line="276" w:lineRule="auto"/>
              <w:rPr>
                <w:sz w:val="18"/>
                <w:szCs w:val="18"/>
                <w:lang w:val="en-US"/>
              </w:rPr>
            </w:pPr>
            <w:r w:rsidRPr="007963BF">
              <w:rPr>
                <w:b/>
                <w:sz w:val="18"/>
                <w:szCs w:val="18"/>
                <w:lang w:val="it-IT"/>
              </w:rPr>
              <w:t>Austria</w:t>
            </w:r>
            <w:r w:rsidRPr="007963BF">
              <w:rPr>
                <w:sz w:val="18"/>
                <w:szCs w:val="18"/>
                <w:lang w:val="it-IT"/>
              </w:rPr>
              <w:br/>
            </w:r>
            <w:r w:rsidRPr="00C11111">
              <w:rPr>
                <w:sz w:val="18"/>
                <w:szCs w:val="20"/>
                <w:lang w:val="en-US"/>
              </w:rPr>
              <w:t xml:space="preserve">Sabine Hamader </w:t>
            </w:r>
            <w:r w:rsidRPr="00C11111">
              <w:rPr>
                <w:sz w:val="18"/>
                <w:szCs w:val="20"/>
                <w:lang w:val="en-US"/>
              </w:rPr>
              <w:br/>
              <w:t>sabine.hamader@hoval.com</w:t>
            </w:r>
            <w:r w:rsidRPr="00C11111">
              <w:rPr>
                <w:sz w:val="18"/>
                <w:szCs w:val="20"/>
                <w:lang w:val="en-US"/>
              </w:rPr>
              <w:br/>
              <w:t>Tel: +43 50 365-5154</w:t>
            </w:r>
          </w:p>
          <w:p w14:paraId="657568FC" w14:textId="77777777" w:rsidR="00BF35AC" w:rsidRPr="00A61656" w:rsidRDefault="00BF35AC" w:rsidP="00326912">
            <w:pPr>
              <w:autoSpaceDE/>
              <w:autoSpaceDN/>
              <w:adjustRightInd/>
              <w:spacing w:after="200" w:line="276" w:lineRule="auto"/>
              <w:rPr>
                <w:sz w:val="18"/>
                <w:szCs w:val="18"/>
                <w:lang w:val="de-CH"/>
              </w:rPr>
            </w:pPr>
            <w:r w:rsidRPr="00A61656">
              <w:rPr>
                <w:b/>
                <w:sz w:val="18"/>
                <w:szCs w:val="18"/>
                <w:lang w:val="de-CH"/>
              </w:rPr>
              <w:t>Hoval Gesellschaft GmbH</w:t>
            </w:r>
            <w:r>
              <w:rPr>
                <w:sz w:val="18"/>
                <w:szCs w:val="18"/>
                <w:lang w:val="de-CH"/>
              </w:rPr>
              <w:br/>
            </w:r>
            <w:r w:rsidRPr="00A61656">
              <w:rPr>
                <w:sz w:val="18"/>
                <w:szCs w:val="18"/>
                <w:lang w:val="de-CH"/>
              </w:rPr>
              <w:t>Hovalstrasse 11</w:t>
            </w:r>
            <w:r>
              <w:rPr>
                <w:sz w:val="18"/>
                <w:szCs w:val="18"/>
                <w:lang w:val="de-CH"/>
              </w:rPr>
              <w:br/>
              <w:t>4614 Marchtrenk, Austria</w:t>
            </w:r>
            <w:r>
              <w:rPr>
                <w:sz w:val="18"/>
                <w:szCs w:val="18"/>
                <w:lang w:val="de-CH"/>
              </w:rPr>
              <w:br/>
              <w:t>Tel.: +43 (0)50 365-0</w:t>
            </w:r>
            <w:r>
              <w:rPr>
                <w:sz w:val="18"/>
                <w:szCs w:val="18"/>
                <w:lang w:val="de-CH"/>
              </w:rPr>
              <w:br/>
            </w:r>
            <w:r w:rsidRPr="00A61656">
              <w:rPr>
                <w:sz w:val="18"/>
                <w:szCs w:val="18"/>
                <w:lang w:val="de-CH"/>
              </w:rPr>
              <w:t>www.hoval.at</w:t>
            </w:r>
          </w:p>
        </w:tc>
        <w:tc>
          <w:tcPr>
            <w:tcW w:w="4530" w:type="dxa"/>
          </w:tcPr>
          <w:p w14:paraId="64498168" w14:textId="77777777" w:rsidR="00BF35AC" w:rsidRPr="00C11111" w:rsidRDefault="00BF35AC" w:rsidP="00326912">
            <w:pPr>
              <w:autoSpaceDE/>
              <w:autoSpaceDN/>
              <w:adjustRightInd/>
              <w:spacing w:after="200" w:line="276" w:lineRule="auto"/>
              <w:rPr>
                <w:sz w:val="18"/>
                <w:szCs w:val="18"/>
                <w:lang w:val="en-US"/>
              </w:rPr>
            </w:pPr>
            <w:r w:rsidRPr="00B5794D">
              <w:rPr>
                <w:b/>
                <w:sz w:val="18"/>
                <w:szCs w:val="18"/>
                <w:lang w:val="en-US"/>
              </w:rPr>
              <w:t>Germania</w:t>
            </w:r>
            <w:r w:rsidRPr="00B5794D">
              <w:rPr>
                <w:sz w:val="18"/>
                <w:szCs w:val="18"/>
                <w:lang w:val="en-US"/>
              </w:rPr>
              <w:br/>
            </w:r>
            <w:r w:rsidRPr="00C11111">
              <w:rPr>
                <w:sz w:val="18"/>
                <w:szCs w:val="20"/>
                <w:lang w:val="en-US"/>
              </w:rPr>
              <w:t>Mariella Freystedt</w:t>
            </w:r>
            <w:r w:rsidRPr="00C11111">
              <w:rPr>
                <w:sz w:val="18"/>
                <w:szCs w:val="20"/>
                <w:lang w:val="en-US"/>
              </w:rPr>
              <w:br/>
              <w:t>mariella.freystedt@hoval.com</w:t>
            </w:r>
            <w:r w:rsidRPr="00C11111">
              <w:rPr>
                <w:sz w:val="18"/>
                <w:szCs w:val="20"/>
                <w:lang w:val="en-US"/>
              </w:rPr>
              <w:br/>
              <w:t>Tel: +49 89 922097-316</w:t>
            </w:r>
          </w:p>
          <w:p w14:paraId="72F66844" w14:textId="77777777" w:rsidR="00BF35AC" w:rsidRPr="007963BF" w:rsidRDefault="00BF35AC" w:rsidP="00326912">
            <w:pPr>
              <w:autoSpaceDE/>
              <w:autoSpaceDN/>
              <w:adjustRightInd/>
              <w:spacing w:after="200" w:line="276" w:lineRule="auto"/>
              <w:rPr>
                <w:b/>
                <w:sz w:val="18"/>
                <w:szCs w:val="18"/>
                <w:lang w:val="de-CH"/>
              </w:rPr>
            </w:pPr>
            <w:r w:rsidRPr="00BF35AC">
              <w:rPr>
                <w:b/>
                <w:sz w:val="18"/>
                <w:szCs w:val="18"/>
                <w:lang w:val="de-CH"/>
              </w:rPr>
              <w:t>Hoval GmbH</w:t>
            </w:r>
            <w:r w:rsidRPr="00BF35AC">
              <w:rPr>
                <w:b/>
                <w:sz w:val="18"/>
                <w:szCs w:val="18"/>
                <w:lang w:val="de-CH"/>
              </w:rPr>
              <w:br/>
            </w:r>
            <w:r w:rsidRPr="00BF35AC">
              <w:rPr>
                <w:sz w:val="18"/>
                <w:szCs w:val="18"/>
                <w:lang w:val="de-CH"/>
              </w:rPr>
              <w:t>Humboldtstrasse 30</w:t>
            </w:r>
            <w:r w:rsidRPr="00BF35AC">
              <w:rPr>
                <w:sz w:val="18"/>
                <w:szCs w:val="18"/>
                <w:lang w:val="de-CH"/>
              </w:rPr>
              <w:br/>
            </w:r>
            <w:r w:rsidRPr="007963BF">
              <w:rPr>
                <w:sz w:val="18"/>
                <w:szCs w:val="18"/>
                <w:lang w:val="de-CH"/>
              </w:rPr>
              <w:t>85609 Aschheim-Dornach, Germania</w:t>
            </w:r>
            <w:r>
              <w:rPr>
                <w:sz w:val="18"/>
                <w:szCs w:val="18"/>
                <w:lang w:val="de-CH"/>
              </w:rPr>
              <w:br/>
              <w:t>Te</w:t>
            </w:r>
            <w:r w:rsidRPr="007963BF">
              <w:rPr>
                <w:sz w:val="18"/>
                <w:szCs w:val="18"/>
                <w:lang w:val="de-CH"/>
              </w:rPr>
              <w:t>l.: +49 (0) 89 922 097-0</w:t>
            </w:r>
            <w:r w:rsidRPr="007963BF">
              <w:rPr>
                <w:sz w:val="18"/>
                <w:szCs w:val="18"/>
                <w:lang w:val="de-CH"/>
              </w:rPr>
              <w:br/>
              <w:t>www.hoval.de</w:t>
            </w:r>
          </w:p>
        </w:tc>
      </w:tr>
      <w:tr w:rsidR="00BF35AC" w:rsidRPr="00C11111" w14:paraId="7992D456" w14:textId="77777777" w:rsidTr="00326912">
        <w:tc>
          <w:tcPr>
            <w:tcW w:w="4530" w:type="dxa"/>
          </w:tcPr>
          <w:p w14:paraId="28E7BA72" w14:textId="77777777" w:rsidR="00BF35AC" w:rsidRPr="002F48CA" w:rsidRDefault="00BF35AC" w:rsidP="00326912">
            <w:pPr>
              <w:autoSpaceDE/>
              <w:autoSpaceDN/>
              <w:adjustRightInd/>
              <w:spacing w:after="200" w:line="276" w:lineRule="auto"/>
              <w:rPr>
                <w:sz w:val="18"/>
                <w:szCs w:val="18"/>
                <w:lang w:val="fr-CH"/>
              </w:rPr>
            </w:pPr>
            <w:r>
              <w:rPr>
                <w:b/>
                <w:sz w:val="18"/>
                <w:szCs w:val="18"/>
                <w:lang w:val="fr-CH"/>
              </w:rPr>
              <w:t>Francia</w:t>
            </w:r>
            <w:r w:rsidRPr="002F48CA">
              <w:rPr>
                <w:sz w:val="18"/>
                <w:szCs w:val="18"/>
                <w:lang w:val="fr-CH"/>
              </w:rPr>
              <w:br/>
              <w:t xml:space="preserve">Marie Riehl </w:t>
            </w:r>
            <w:r w:rsidRPr="002F48CA">
              <w:rPr>
                <w:sz w:val="18"/>
                <w:szCs w:val="18"/>
                <w:lang w:val="fr-CH"/>
              </w:rPr>
              <w:br/>
            </w:r>
            <w:r>
              <w:rPr>
                <w:sz w:val="18"/>
                <w:szCs w:val="18"/>
                <w:lang w:val="fr-CH"/>
              </w:rPr>
              <w:t>marie.riehl</w:t>
            </w:r>
            <w:r w:rsidRPr="002F48CA">
              <w:rPr>
                <w:sz w:val="18"/>
                <w:szCs w:val="18"/>
                <w:lang w:val="fr-CH"/>
              </w:rPr>
              <w:t>@hoval.com</w:t>
            </w:r>
          </w:p>
          <w:p w14:paraId="5CE86D78" w14:textId="77777777" w:rsidR="00BF35AC" w:rsidRPr="002F48CA" w:rsidRDefault="00BF35AC" w:rsidP="00326912">
            <w:pPr>
              <w:autoSpaceDE/>
              <w:autoSpaceDN/>
              <w:adjustRightInd/>
              <w:spacing w:after="200" w:line="276" w:lineRule="auto"/>
              <w:rPr>
                <w:sz w:val="18"/>
                <w:szCs w:val="18"/>
                <w:lang w:val="fr-CH"/>
              </w:rPr>
            </w:pPr>
            <w:r w:rsidRPr="002F48CA">
              <w:rPr>
                <w:b/>
                <w:sz w:val="18"/>
                <w:szCs w:val="18"/>
                <w:lang w:val="fr-CH"/>
              </w:rPr>
              <w:t>Hoval SAS</w:t>
            </w:r>
            <w:r w:rsidRPr="002F48CA">
              <w:rPr>
                <w:sz w:val="18"/>
                <w:szCs w:val="18"/>
                <w:lang w:val="fr-CH"/>
              </w:rPr>
              <w:br/>
            </w:r>
            <w:r>
              <w:rPr>
                <w:sz w:val="18"/>
                <w:szCs w:val="18"/>
                <w:lang w:val="fr-CH"/>
              </w:rPr>
              <w:t>Parc d'Activité de la Porte Sud</w:t>
            </w:r>
            <w:r>
              <w:rPr>
                <w:sz w:val="18"/>
                <w:szCs w:val="18"/>
                <w:lang w:val="fr-CH"/>
              </w:rPr>
              <w:br/>
            </w:r>
            <w:r w:rsidRPr="002F48CA">
              <w:rPr>
                <w:sz w:val="18"/>
                <w:szCs w:val="18"/>
                <w:lang w:val="fr-CH"/>
              </w:rPr>
              <w:t>Bâ</w:t>
            </w:r>
            <w:r>
              <w:rPr>
                <w:sz w:val="18"/>
                <w:szCs w:val="18"/>
                <w:lang w:val="fr-CH"/>
              </w:rPr>
              <w:t>timent C - Rue du Pont au Péage</w:t>
            </w:r>
            <w:r>
              <w:rPr>
                <w:sz w:val="18"/>
                <w:szCs w:val="18"/>
                <w:lang w:val="fr-CH"/>
              </w:rPr>
              <w:br/>
            </w:r>
            <w:r w:rsidRPr="002F48CA">
              <w:rPr>
                <w:sz w:val="18"/>
                <w:szCs w:val="18"/>
                <w:lang w:val="fr-CH"/>
              </w:rPr>
              <w:t>67118 Geispolsheim</w:t>
            </w:r>
            <w:r>
              <w:rPr>
                <w:sz w:val="18"/>
                <w:szCs w:val="18"/>
                <w:lang w:val="fr-CH"/>
              </w:rPr>
              <w:br/>
              <w:t xml:space="preserve">Tel.: </w:t>
            </w:r>
            <w:r w:rsidRPr="002F48CA">
              <w:rPr>
                <w:sz w:val="18"/>
                <w:szCs w:val="18"/>
                <w:lang w:val="fr-CH"/>
              </w:rPr>
              <w:t>+33 388 60 39 52</w:t>
            </w:r>
            <w:r w:rsidRPr="002F48CA">
              <w:rPr>
                <w:sz w:val="18"/>
                <w:szCs w:val="18"/>
                <w:lang w:val="fr-CH"/>
              </w:rPr>
              <w:br/>
              <w:t>www.hoval.fr</w:t>
            </w:r>
          </w:p>
        </w:tc>
        <w:tc>
          <w:tcPr>
            <w:tcW w:w="4530" w:type="dxa"/>
          </w:tcPr>
          <w:p w14:paraId="5BBC8E6D" w14:textId="77777777" w:rsidR="00BF35AC" w:rsidRPr="00A61656" w:rsidRDefault="00BF35AC" w:rsidP="00326912">
            <w:pPr>
              <w:autoSpaceDE/>
              <w:autoSpaceDN/>
              <w:adjustRightInd/>
              <w:spacing w:after="200" w:line="276" w:lineRule="auto"/>
              <w:rPr>
                <w:sz w:val="18"/>
                <w:szCs w:val="18"/>
                <w:lang w:val="it-IT"/>
              </w:rPr>
            </w:pPr>
            <w:r w:rsidRPr="00A61656">
              <w:rPr>
                <w:b/>
                <w:sz w:val="18"/>
                <w:szCs w:val="18"/>
                <w:lang w:val="it-IT"/>
              </w:rPr>
              <w:t>I</w:t>
            </w:r>
            <w:r>
              <w:rPr>
                <w:b/>
                <w:sz w:val="18"/>
                <w:szCs w:val="18"/>
                <w:lang w:val="it-IT"/>
              </w:rPr>
              <w:t>talia</w:t>
            </w:r>
            <w:r w:rsidRPr="00A61656">
              <w:rPr>
                <w:sz w:val="18"/>
                <w:szCs w:val="18"/>
                <w:lang w:val="it-IT"/>
              </w:rPr>
              <w:br/>
            </w:r>
            <w:r>
              <w:rPr>
                <w:sz w:val="18"/>
                <w:szCs w:val="18"/>
                <w:lang w:val="it-IT"/>
              </w:rPr>
              <w:t>Francesca Cornali</w:t>
            </w:r>
            <w:r w:rsidRPr="00A61656">
              <w:rPr>
                <w:sz w:val="18"/>
                <w:szCs w:val="18"/>
                <w:lang w:val="it-IT"/>
              </w:rPr>
              <w:t xml:space="preserve"> </w:t>
            </w:r>
            <w:r w:rsidRPr="00A61656">
              <w:rPr>
                <w:sz w:val="18"/>
                <w:szCs w:val="18"/>
                <w:lang w:val="it-IT"/>
              </w:rPr>
              <w:br/>
            </w:r>
            <w:r>
              <w:rPr>
                <w:sz w:val="18"/>
                <w:szCs w:val="18"/>
                <w:lang w:val="it-IT"/>
              </w:rPr>
              <w:t>francesca.cornali@hoval.com</w:t>
            </w:r>
            <w:r>
              <w:rPr>
                <w:sz w:val="18"/>
                <w:szCs w:val="18"/>
                <w:lang w:val="it-IT"/>
              </w:rPr>
              <w:br/>
              <w:t>Te</w:t>
            </w:r>
            <w:r w:rsidRPr="00A61656">
              <w:rPr>
                <w:sz w:val="18"/>
                <w:szCs w:val="18"/>
                <w:lang w:val="it-IT"/>
              </w:rPr>
              <w:t xml:space="preserve">l.: </w:t>
            </w:r>
            <w:r w:rsidRPr="002F48CA">
              <w:rPr>
                <w:sz w:val="18"/>
                <w:szCs w:val="18"/>
                <w:lang w:val="it-IT"/>
              </w:rPr>
              <w:t xml:space="preserve">+39 </w:t>
            </w:r>
            <w:r>
              <w:rPr>
                <w:sz w:val="18"/>
                <w:szCs w:val="18"/>
                <w:lang w:val="it-IT"/>
              </w:rPr>
              <w:t>(</w:t>
            </w:r>
            <w:r w:rsidRPr="002F48CA">
              <w:rPr>
                <w:sz w:val="18"/>
                <w:szCs w:val="18"/>
                <w:lang w:val="it-IT"/>
              </w:rPr>
              <w:t>0</w:t>
            </w:r>
            <w:r>
              <w:rPr>
                <w:sz w:val="18"/>
                <w:szCs w:val="18"/>
                <w:lang w:val="it-IT"/>
              </w:rPr>
              <w:t>)35 666-</w:t>
            </w:r>
            <w:r w:rsidRPr="002F48CA">
              <w:rPr>
                <w:sz w:val="18"/>
                <w:szCs w:val="18"/>
                <w:lang w:val="it-IT"/>
              </w:rPr>
              <w:t>1251</w:t>
            </w:r>
          </w:p>
          <w:p w14:paraId="6BB0D2C6" w14:textId="77777777" w:rsidR="00BF35AC" w:rsidRPr="002F48CA" w:rsidRDefault="00BF35AC" w:rsidP="00326912">
            <w:pPr>
              <w:autoSpaceDE/>
              <w:autoSpaceDN/>
              <w:adjustRightInd/>
              <w:spacing w:after="200" w:line="276" w:lineRule="auto"/>
              <w:rPr>
                <w:sz w:val="18"/>
                <w:szCs w:val="18"/>
                <w:lang w:val="it-IT"/>
              </w:rPr>
            </w:pPr>
            <w:r w:rsidRPr="002F48CA">
              <w:rPr>
                <w:b/>
                <w:sz w:val="18"/>
                <w:szCs w:val="18"/>
                <w:lang w:val="it-IT"/>
              </w:rPr>
              <w:t>Hoval s.r.l.</w:t>
            </w:r>
            <w:r w:rsidRPr="002F48CA">
              <w:rPr>
                <w:sz w:val="18"/>
                <w:szCs w:val="18"/>
                <w:lang w:val="it-IT"/>
              </w:rPr>
              <w:br/>
            </w:r>
            <w:r>
              <w:rPr>
                <w:sz w:val="18"/>
                <w:szCs w:val="18"/>
                <w:lang w:val="it-IT"/>
              </w:rPr>
              <w:t>Via XXV Aprile 1945 snc</w:t>
            </w:r>
            <w:r>
              <w:rPr>
                <w:sz w:val="18"/>
                <w:szCs w:val="18"/>
                <w:lang w:val="it-IT"/>
              </w:rPr>
              <w:br/>
              <w:t>240050 Zanica (BG)</w:t>
            </w:r>
            <w:r>
              <w:rPr>
                <w:sz w:val="18"/>
                <w:szCs w:val="18"/>
                <w:lang w:val="it-IT"/>
              </w:rPr>
              <w:br/>
              <w:t>Tel.: +39 (0)</w:t>
            </w:r>
            <w:r w:rsidRPr="002F48CA">
              <w:rPr>
                <w:sz w:val="18"/>
                <w:szCs w:val="18"/>
                <w:lang w:val="it-IT"/>
              </w:rPr>
              <w:t>35 6661111</w:t>
            </w:r>
            <w:r>
              <w:rPr>
                <w:sz w:val="18"/>
                <w:szCs w:val="18"/>
                <w:lang w:val="it-IT"/>
              </w:rPr>
              <w:br/>
              <w:t>www.hoval.it</w:t>
            </w:r>
          </w:p>
        </w:tc>
      </w:tr>
    </w:tbl>
    <w:p w14:paraId="10E8E25A" w14:textId="77777777" w:rsidR="00BF35AC" w:rsidRDefault="00BF35AC" w:rsidP="00BF35AC">
      <w:pPr>
        <w:autoSpaceDE/>
        <w:autoSpaceDN/>
        <w:adjustRightInd/>
        <w:spacing w:after="200" w:line="360" w:lineRule="auto"/>
        <w:rPr>
          <w:sz w:val="18"/>
          <w:szCs w:val="18"/>
          <w:lang w:val="it-IT"/>
        </w:rPr>
      </w:pPr>
    </w:p>
    <w:p w14:paraId="51405AF4" w14:textId="77777777" w:rsidR="00BF35AC" w:rsidRPr="00A61656" w:rsidRDefault="00BF35AC" w:rsidP="00BF35AC">
      <w:pPr>
        <w:autoSpaceDE/>
        <w:autoSpaceDN/>
        <w:adjustRightInd/>
        <w:spacing w:after="200" w:line="360" w:lineRule="auto"/>
        <w:rPr>
          <w:b/>
          <w:sz w:val="18"/>
          <w:szCs w:val="18"/>
          <w:lang w:val="de-CH"/>
        </w:rPr>
      </w:pPr>
      <w:r>
        <w:rPr>
          <w:b/>
          <w:sz w:val="18"/>
          <w:szCs w:val="18"/>
          <w:lang w:val="de-CH"/>
        </w:rPr>
        <w:lastRenderedPageBreak/>
        <w:t>Images:</w:t>
      </w:r>
    </w:p>
    <w:p w14:paraId="14B3401B" w14:textId="77777777" w:rsidR="00BF35AC" w:rsidRPr="00D53030" w:rsidRDefault="00BF35AC" w:rsidP="00BF35AC">
      <w:pPr>
        <w:spacing w:line="276" w:lineRule="auto"/>
        <w:ind w:right="-2"/>
        <w:rPr>
          <w:b/>
          <w:sz w:val="18"/>
          <w:szCs w:val="18"/>
        </w:rPr>
      </w:pPr>
      <w:bookmarkStart w:id="0" w:name="_Hlk191397776"/>
      <w:r>
        <w:rPr>
          <w:b/>
          <w:noProof/>
          <w:sz w:val="18"/>
          <w:szCs w:val="18"/>
        </w:rPr>
        <w:drawing>
          <wp:inline distT="0" distB="0" distL="0" distR="0" wp14:anchorId="15AA57C8" wp14:editId="56CA8559">
            <wp:extent cx="2751016" cy="2063119"/>
            <wp:effectExtent l="0" t="0" r="0" b="0"/>
            <wp:docPr id="439507893" name="Grafik 3" descr="Ein Bild, das Wand, Design, Rechteck,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descr="Ein Bild, das Wand, Design, Rechteck, Im Haus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63180" cy="2072241"/>
                    </a:xfrm>
                    <a:prstGeom prst="rect">
                      <a:avLst/>
                    </a:prstGeom>
                  </pic:spPr>
                </pic:pic>
              </a:graphicData>
            </a:graphic>
          </wp:inline>
        </w:drawing>
      </w:r>
    </w:p>
    <w:p w14:paraId="3BAF0A13" w14:textId="77777777" w:rsidR="00BF35AC" w:rsidRPr="00682E39" w:rsidRDefault="00BF35AC" w:rsidP="00BF35AC">
      <w:pPr>
        <w:pStyle w:val="NoSpacing"/>
        <w:spacing w:line="360" w:lineRule="auto"/>
        <w:rPr>
          <w:rFonts w:cs="Arial"/>
          <w:b/>
          <w:i/>
          <w:sz w:val="18"/>
          <w:szCs w:val="18"/>
          <w:lang w:val="de-CH"/>
        </w:rPr>
      </w:pPr>
      <w:r w:rsidRPr="00682E39">
        <w:rPr>
          <w:rFonts w:cs="Arial"/>
          <w:b/>
          <w:i/>
          <w:sz w:val="18"/>
          <w:szCs w:val="18"/>
          <w:lang w:val="de-CH"/>
        </w:rPr>
        <w:t>Hoval_Belaria-pro-40-50_Natürliches-Kältemittel-Leise-Hohe-Leistung</w:t>
      </w:r>
      <w:r w:rsidRPr="00BF35AC">
        <w:rPr>
          <w:rFonts w:cs="Arial"/>
          <w:b/>
          <w:i/>
          <w:sz w:val="18"/>
          <w:szCs w:val="18"/>
          <w:lang w:val="de-CH"/>
        </w:rPr>
        <w:t>(c)</w:t>
      </w:r>
      <w:r w:rsidRPr="00682E39">
        <w:rPr>
          <w:rFonts w:cs="Arial"/>
          <w:b/>
          <w:i/>
          <w:sz w:val="18"/>
          <w:szCs w:val="18"/>
          <w:lang w:val="de-CH"/>
        </w:rPr>
        <w:t>Hoval.jpg</w:t>
      </w:r>
    </w:p>
    <w:p w14:paraId="45225292" w14:textId="7104D6F6" w:rsidR="00BF35AC" w:rsidRPr="00BF35AC" w:rsidRDefault="00BF35AC" w:rsidP="00BF35AC">
      <w:pPr>
        <w:pStyle w:val="NoSpacing"/>
        <w:spacing w:line="360" w:lineRule="auto"/>
        <w:rPr>
          <w:rFonts w:cs="Arial"/>
          <w:i/>
          <w:sz w:val="18"/>
          <w:szCs w:val="18"/>
        </w:rPr>
      </w:pPr>
      <w:r w:rsidRPr="00BF35AC">
        <w:rPr>
          <w:rFonts w:cs="Arial"/>
          <w:i/>
          <w:sz w:val="18"/>
          <w:szCs w:val="18"/>
        </w:rPr>
        <w:t>Hoval Belaria</w:t>
      </w:r>
      <w:r w:rsidRPr="00BF35AC">
        <w:rPr>
          <w:rFonts w:cs="Arial"/>
          <w:i/>
          <w:sz w:val="18"/>
          <w:szCs w:val="18"/>
          <w:vertAlign w:val="superscript"/>
        </w:rPr>
        <w:t>®</w:t>
      </w:r>
      <w:r w:rsidRPr="00BF35AC">
        <w:rPr>
          <w:rFonts w:cs="Arial"/>
          <w:i/>
          <w:sz w:val="18"/>
          <w:szCs w:val="18"/>
        </w:rPr>
        <w:t xml:space="preserve"> pro (40,50): </w:t>
      </w:r>
      <w:r w:rsidR="00F951D2" w:rsidRPr="00F951D2">
        <w:rPr>
          <w:rFonts w:cs="Arial"/>
          <w:i/>
          <w:sz w:val="18"/>
          <w:szCs w:val="18"/>
        </w:rPr>
        <w:t>Silenziosa, potente, molto calda ed ecocompatibile con fluido refrigerante naturale</w:t>
      </w:r>
    </w:p>
    <w:p w14:paraId="50C67272" w14:textId="77777777" w:rsidR="00BF35AC" w:rsidRPr="00D53030" w:rsidRDefault="00BF35AC" w:rsidP="00BF35AC">
      <w:pPr>
        <w:pStyle w:val="NoSpacing"/>
        <w:spacing w:line="360" w:lineRule="auto"/>
        <w:rPr>
          <w:rFonts w:cs="Arial"/>
          <w:i/>
          <w:sz w:val="18"/>
          <w:szCs w:val="18"/>
          <w:lang w:val="en-US"/>
        </w:rPr>
      </w:pPr>
      <w:r w:rsidRPr="00D53030">
        <w:rPr>
          <w:rFonts w:cs="Arial"/>
          <w:i/>
          <w:sz w:val="18"/>
          <w:szCs w:val="18"/>
          <w:lang w:val="en-US"/>
        </w:rPr>
        <w:t>Picture credits: © Hoval</w:t>
      </w:r>
    </w:p>
    <w:p w14:paraId="68215D39" w14:textId="77777777" w:rsidR="00BF35AC" w:rsidRPr="00D53030" w:rsidRDefault="00BF35AC" w:rsidP="00BF35AC">
      <w:pPr>
        <w:spacing w:line="276" w:lineRule="auto"/>
        <w:ind w:right="-2"/>
        <w:rPr>
          <w:b/>
          <w:sz w:val="18"/>
          <w:szCs w:val="18"/>
          <w:lang w:val="en-US"/>
        </w:rPr>
      </w:pPr>
    </w:p>
    <w:p w14:paraId="63023D6E" w14:textId="77777777" w:rsidR="00BF35AC" w:rsidRPr="00D53030" w:rsidRDefault="00BF35AC" w:rsidP="00BF35AC">
      <w:pPr>
        <w:spacing w:line="360" w:lineRule="auto"/>
        <w:rPr>
          <w:sz w:val="18"/>
          <w:szCs w:val="18"/>
        </w:rPr>
      </w:pPr>
      <w:r>
        <w:rPr>
          <w:b/>
          <w:noProof/>
          <w:sz w:val="18"/>
          <w:szCs w:val="18"/>
        </w:rPr>
        <w:drawing>
          <wp:inline distT="0" distB="0" distL="0" distR="0" wp14:anchorId="00275198" wp14:editId="49DA4D0B">
            <wp:extent cx="2761625" cy="2071076"/>
            <wp:effectExtent l="0" t="0" r="635" b="5715"/>
            <wp:docPr id="853135070" name="Grafik 2" descr="Ein Bild, das draußen, Pflanze, Himmel, Fen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150061" name="Grafik 2" descr="Ein Bild, das draußen, Pflanze, Himmel, Fenster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70466" cy="2077706"/>
                    </a:xfrm>
                    <a:prstGeom prst="rect">
                      <a:avLst/>
                    </a:prstGeom>
                  </pic:spPr>
                </pic:pic>
              </a:graphicData>
            </a:graphic>
          </wp:inline>
        </w:drawing>
      </w:r>
    </w:p>
    <w:p w14:paraId="67FB8A1D" w14:textId="77777777" w:rsidR="00BF35AC" w:rsidRPr="00682E39" w:rsidRDefault="00BF35AC" w:rsidP="00BF35AC">
      <w:pPr>
        <w:pStyle w:val="NoSpacing"/>
        <w:spacing w:line="360" w:lineRule="auto"/>
        <w:rPr>
          <w:rFonts w:cs="Arial"/>
          <w:b/>
          <w:i/>
          <w:sz w:val="18"/>
          <w:szCs w:val="18"/>
          <w:lang w:val="de-CH"/>
        </w:rPr>
      </w:pPr>
      <w:r w:rsidRPr="00682E39">
        <w:rPr>
          <w:rFonts w:cs="Arial"/>
          <w:b/>
          <w:i/>
          <w:sz w:val="18"/>
          <w:szCs w:val="18"/>
          <w:lang w:val="de-CH"/>
        </w:rPr>
        <w:t>Hoval_Belaria-pro-40-50_Natürliches-Kältemittel-fuer-Wohnbau(c)Hoval.jpg</w:t>
      </w:r>
    </w:p>
    <w:p w14:paraId="37EE5C9E" w14:textId="724BC9D2" w:rsidR="00BF35AC" w:rsidRPr="00BF35AC" w:rsidRDefault="00BF35AC" w:rsidP="00BF35AC">
      <w:pPr>
        <w:pStyle w:val="NoSpacing"/>
        <w:spacing w:line="360" w:lineRule="auto"/>
        <w:rPr>
          <w:rFonts w:cs="Arial"/>
          <w:i/>
          <w:sz w:val="18"/>
          <w:szCs w:val="18"/>
        </w:rPr>
      </w:pPr>
      <w:r w:rsidRPr="00BF35AC">
        <w:rPr>
          <w:rFonts w:cs="Arial"/>
          <w:i/>
          <w:sz w:val="18"/>
          <w:szCs w:val="18"/>
        </w:rPr>
        <w:t>Hoval Belaria</w:t>
      </w:r>
      <w:r w:rsidRPr="00BF35AC">
        <w:rPr>
          <w:rFonts w:cs="Arial"/>
          <w:i/>
          <w:sz w:val="18"/>
          <w:szCs w:val="18"/>
          <w:vertAlign w:val="superscript"/>
        </w:rPr>
        <w:t>®</w:t>
      </w:r>
      <w:r w:rsidRPr="00BF35AC">
        <w:rPr>
          <w:rFonts w:cs="Arial"/>
          <w:i/>
          <w:sz w:val="18"/>
          <w:szCs w:val="18"/>
        </w:rPr>
        <w:t xml:space="preserve"> pro (40,50): Finalmente anche per l'edilizia residenziale: pompa di calore con fluido refrigerante naturale</w:t>
      </w:r>
    </w:p>
    <w:p w14:paraId="4E63EA52" w14:textId="77777777" w:rsidR="00BF35AC" w:rsidRPr="00D53030" w:rsidRDefault="00BF35AC" w:rsidP="00BF35AC">
      <w:pPr>
        <w:pStyle w:val="NoSpacing"/>
        <w:spacing w:line="360" w:lineRule="auto"/>
        <w:rPr>
          <w:rFonts w:cs="Arial"/>
          <w:i/>
          <w:sz w:val="18"/>
          <w:szCs w:val="18"/>
          <w:lang w:val="en-US"/>
        </w:rPr>
      </w:pPr>
      <w:r w:rsidRPr="00D53030">
        <w:rPr>
          <w:rFonts w:cs="Arial"/>
          <w:i/>
          <w:sz w:val="18"/>
          <w:szCs w:val="18"/>
          <w:lang w:val="en-US"/>
        </w:rPr>
        <w:t>Picture credits: © Hoval</w:t>
      </w:r>
    </w:p>
    <w:p w14:paraId="6A212C38" w14:textId="77777777" w:rsidR="00BF35AC" w:rsidRPr="00D53030" w:rsidRDefault="00BF35AC" w:rsidP="00BF35AC">
      <w:pPr>
        <w:pStyle w:val="NoSpacing"/>
        <w:rPr>
          <w:rFonts w:cs="Arial"/>
          <w:i/>
          <w:szCs w:val="20"/>
          <w:lang w:val="en-US"/>
        </w:rPr>
      </w:pPr>
    </w:p>
    <w:bookmarkEnd w:id="0"/>
    <w:p w14:paraId="0724FB92" w14:textId="77777777" w:rsidR="00915061" w:rsidRPr="003C31B4" w:rsidRDefault="00915061" w:rsidP="00915061">
      <w:pPr>
        <w:autoSpaceDE/>
        <w:autoSpaceDN/>
        <w:adjustRightInd/>
        <w:spacing w:after="200" w:line="276" w:lineRule="auto"/>
        <w:rPr>
          <w:b/>
          <w:sz w:val="18"/>
          <w:szCs w:val="18"/>
          <w:lang w:val="it-IT"/>
        </w:rPr>
      </w:pPr>
    </w:p>
    <w:sectPr w:rsidR="00915061" w:rsidRPr="003C31B4" w:rsidSect="00867FF8">
      <w:headerReference w:type="default" r:id="rId13"/>
      <w:footerReference w:type="default" r:id="rId14"/>
      <w:pgSz w:w="11906" w:h="16838"/>
      <w:pgMar w:top="2268" w:right="1134" w:bottom="1134" w:left="1134"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825A" w14:textId="77777777" w:rsidR="00BB67AE" w:rsidRDefault="00BB67AE" w:rsidP="00514BA2">
      <w:r>
        <w:separator/>
      </w:r>
    </w:p>
  </w:endnote>
  <w:endnote w:type="continuationSeparator" w:id="0">
    <w:p w14:paraId="24B98424" w14:textId="77777777" w:rsidR="00BB67AE" w:rsidRDefault="00BB67AE" w:rsidP="0051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ra">
    <w:panose1 w:val="02000503000000020004"/>
    <w:charset w:val="00"/>
    <w:family w:val="auto"/>
    <w:pitch w:val="variable"/>
    <w:sig w:usb0="A00002FF" w:usb1="5000204B" w:usb2="00000000" w:usb3="00000000" w:csb0="00000197"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AC92" w14:textId="7784E484" w:rsidR="00514BA2" w:rsidRPr="00164521" w:rsidRDefault="00514BA2" w:rsidP="00867FF8">
    <w:pPr>
      <w:pStyle w:val="Footer"/>
      <w:tabs>
        <w:tab w:val="clear" w:pos="4536"/>
        <w:tab w:val="clear" w:pos="9072"/>
        <w:tab w:val="center" w:pos="9214"/>
      </w:tabs>
      <w:rPr>
        <w:color w:val="E2001A"/>
        <w:szCs w:val="18"/>
      </w:rPr>
    </w:pPr>
    <w:r>
      <w:rPr>
        <w:rFonts w:ascii="Arial" w:hAnsi="Arial" w:cs="Arial"/>
        <w:b/>
        <w:bCs/>
        <w:color w:val="E2001A"/>
        <w:szCs w:val="18"/>
      </w:rPr>
      <w:t>Hoval |</w:t>
    </w:r>
    <w:r>
      <w:rPr>
        <w:color w:val="E2001A"/>
        <w:szCs w:val="18"/>
      </w:rPr>
      <w:t xml:space="preserve"> Responsabilità per l'energia e l'ambiente</w:t>
    </w:r>
    <w:r>
      <w:rPr>
        <w:color w:val="E2001A"/>
        <w:szCs w:val="18"/>
      </w:rPr>
      <w:tab/>
    </w:r>
    <w:r>
      <w:rPr>
        <w:rFonts w:ascii="Arial" w:hAnsi="Arial" w:cs="Arial"/>
        <w:color w:val="000000" w:themeColor="text1"/>
        <w:szCs w:val="18"/>
      </w:rPr>
      <w:fldChar w:fldCharType="begin"/>
    </w:r>
    <w:r>
      <w:rPr>
        <w:rFonts w:ascii="Arial" w:hAnsi="Arial" w:cs="Arial"/>
        <w:noProof/>
        <w:color w:val="000000" w:themeColor="text1"/>
        <w:szCs w:val="18"/>
      </w:rPr>
      <w:instrText xml:space="preserve"> TIME \@ "dd.MM.yyyy" </w:instrText>
    </w:r>
    <w:r>
      <w:fldChar w:fldCharType="separate"/>
    </w:r>
    <w:r w:rsidR="000C26AB">
      <w:rPr>
        <w:rFonts w:ascii="Arial" w:hAnsi="Arial" w:cs="Arial"/>
        <w:noProof/>
        <w:color w:val="000000" w:themeColor="text1"/>
        <w:szCs w:val="18"/>
      </w:rPr>
      <w:t>24.06.2025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8275" w14:textId="77777777" w:rsidR="00BB67AE" w:rsidRDefault="00BB67AE" w:rsidP="00514BA2">
      <w:r>
        <w:separator/>
      </w:r>
    </w:p>
  </w:footnote>
  <w:footnote w:type="continuationSeparator" w:id="0">
    <w:p w14:paraId="6D62DC41" w14:textId="77777777" w:rsidR="00BB67AE" w:rsidRDefault="00BB67AE" w:rsidP="0051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EE75" w14:textId="5F885250" w:rsidR="00514BA2" w:rsidRDefault="00514BA2" w:rsidP="00867FF8">
    <w:pPr>
      <w:pStyle w:val="Headline1"/>
      <w:rPr>
        <w:color w:val="E2001A"/>
        <w:spacing w:val="0"/>
      </w:rPr>
    </w:pPr>
    <w:r>
      <w:rPr>
        <w:noProof/>
      </w:rPr>
      <w:drawing>
        <wp:anchor distT="0" distB="0" distL="114300" distR="114300" simplePos="0" relativeHeight="251659264" behindDoc="1" locked="0" layoutInCell="1" allowOverlap="1" wp14:anchorId="78CCC89E" wp14:editId="63395633">
          <wp:simplePos x="0" y="0"/>
          <wp:positionH relativeFrom="column">
            <wp:posOffset>5430851</wp:posOffset>
          </wp:positionH>
          <wp:positionV relativeFrom="page">
            <wp:posOffset>498475</wp:posOffset>
          </wp:positionV>
          <wp:extent cx="713105" cy="2559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255905"/>
                  </a:xfrm>
                  <a:prstGeom prst="rect">
                    <a:avLst/>
                  </a:prstGeom>
                  <a:noFill/>
                </pic:spPr>
              </pic:pic>
            </a:graphicData>
          </a:graphic>
        </wp:anchor>
      </w:drawing>
    </w:r>
    <w:r>
      <w:rPr>
        <w:color w:val="E2001A"/>
        <w:spacing w:val="0"/>
      </w:rPr>
      <w:t>Comunicato stampa</w:t>
    </w:r>
  </w:p>
  <w:p w14:paraId="37E4B02F" w14:textId="1C6F8DA4" w:rsidR="00837323" w:rsidRPr="00C70A62" w:rsidRDefault="006C24AC" w:rsidP="00867FF8">
    <w:pPr>
      <w:pStyle w:val="Subheadline"/>
      <w:spacing w:after="0"/>
      <w:rPr>
        <w:color w:val="E2001A"/>
      </w:rPr>
    </w:pPr>
    <w:r>
      <w:rPr>
        <w:color w:val="E2001A"/>
      </w:rPr>
      <w:t>Belaria</w:t>
    </w:r>
    <w:r>
      <w:rPr>
        <w:color w:val="E2001A"/>
        <w:vertAlign w:val="superscript"/>
      </w:rPr>
      <w:t>®</w:t>
    </w:r>
    <w:r>
      <w:rPr>
        <w:color w:val="E2001A"/>
      </w:rPr>
      <w:t xml:space="preserve"> pro (40,50)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F04D7"/>
    <w:multiLevelType w:val="hybridMultilevel"/>
    <w:tmpl w:val="6BFE8DB8"/>
    <w:lvl w:ilvl="0" w:tplc="539AB4BE">
      <w:start w:val="1"/>
      <w:numFmt w:val="bullet"/>
      <w:pStyle w:val="BulletPoints"/>
      <w:lvlText w:val="■"/>
      <w:lvlJc w:val="left"/>
      <w:pPr>
        <w:ind w:left="720" w:hanging="360"/>
      </w:pPr>
      <w:rPr>
        <w:rFonts w:ascii="Arial" w:hAnsi="Aria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5180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E1"/>
    <w:rsid w:val="0005522A"/>
    <w:rsid w:val="00070695"/>
    <w:rsid w:val="000741B2"/>
    <w:rsid w:val="000C26AB"/>
    <w:rsid w:val="000D1FC0"/>
    <w:rsid w:val="00103FA6"/>
    <w:rsid w:val="00164521"/>
    <w:rsid w:val="00172564"/>
    <w:rsid w:val="00181445"/>
    <w:rsid w:val="001F4C37"/>
    <w:rsid w:val="00200AE6"/>
    <w:rsid w:val="00235230"/>
    <w:rsid w:val="00236DD0"/>
    <w:rsid w:val="00274A33"/>
    <w:rsid w:val="00274B0E"/>
    <w:rsid w:val="002A2619"/>
    <w:rsid w:val="002A4382"/>
    <w:rsid w:val="002E2516"/>
    <w:rsid w:val="00330620"/>
    <w:rsid w:val="003350A1"/>
    <w:rsid w:val="003374D5"/>
    <w:rsid w:val="00353844"/>
    <w:rsid w:val="0037495E"/>
    <w:rsid w:val="003863EE"/>
    <w:rsid w:val="003A01AE"/>
    <w:rsid w:val="003C31B4"/>
    <w:rsid w:val="003C7868"/>
    <w:rsid w:val="003E3B26"/>
    <w:rsid w:val="004A5183"/>
    <w:rsid w:val="00506F82"/>
    <w:rsid w:val="00514BA2"/>
    <w:rsid w:val="0051618C"/>
    <w:rsid w:val="005172FA"/>
    <w:rsid w:val="00523A69"/>
    <w:rsid w:val="005B79E3"/>
    <w:rsid w:val="005F2A58"/>
    <w:rsid w:val="005F784A"/>
    <w:rsid w:val="00630B65"/>
    <w:rsid w:val="00655161"/>
    <w:rsid w:val="006A5DCD"/>
    <w:rsid w:val="006C24AC"/>
    <w:rsid w:val="006D2D8F"/>
    <w:rsid w:val="006D57F7"/>
    <w:rsid w:val="007434D8"/>
    <w:rsid w:val="007654C9"/>
    <w:rsid w:val="00790024"/>
    <w:rsid w:val="007F152E"/>
    <w:rsid w:val="007F1C02"/>
    <w:rsid w:val="008112F0"/>
    <w:rsid w:val="00827BBD"/>
    <w:rsid w:val="00837323"/>
    <w:rsid w:val="0083798A"/>
    <w:rsid w:val="0084628F"/>
    <w:rsid w:val="00860754"/>
    <w:rsid w:val="00867FF8"/>
    <w:rsid w:val="008D0A25"/>
    <w:rsid w:val="008F51F1"/>
    <w:rsid w:val="008F6D68"/>
    <w:rsid w:val="00911EFF"/>
    <w:rsid w:val="00915061"/>
    <w:rsid w:val="0094258D"/>
    <w:rsid w:val="00960692"/>
    <w:rsid w:val="00971D23"/>
    <w:rsid w:val="00972E4A"/>
    <w:rsid w:val="00977AB9"/>
    <w:rsid w:val="009A1DD8"/>
    <w:rsid w:val="00A50A33"/>
    <w:rsid w:val="00AD4ABC"/>
    <w:rsid w:val="00AE3BC3"/>
    <w:rsid w:val="00B230A1"/>
    <w:rsid w:val="00B55B75"/>
    <w:rsid w:val="00BB67AE"/>
    <w:rsid w:val="00BB7E48"/>
    <w:rsid w:val="00BC40F6"/>
    <w:rsid w:val="00BC519C"/>
    <w:rsid w:val="00BD6AC9"/>
    <w:rsid w:val="00BE67E1"/>
    <w:rsid w:val="00BF35AC"/>
    <w:rsid w:val="00C067A7"/>
    <w:rsid w:val="00C11950"/>
    <w:rsid w:val="00C43D6A"/>
    <w:rsid w:val="00C47591"/>
    <w:rsid w:val="00C574CB"/>
    <w:rsid w:val="00C57899"/>
    <w:rsid w:val="00C70A62"/>
    <w:rsid w:val="00CB0BE1"/>
    <w:rsid w:val="00CD4023"/>
    <w:rsid w:val="00CE70C9"/>
    <w:rsid w:val="00D3570F"/>
    <w:rsid w:val="00D53030"/>
    <w:rsid w:val="00DC148A"/>
    <w:rsid w:val="00E26373"/>
    <w:rsid w:val="00E351E4"/>
    <w:rsid w:val="00E370B3"/>
    <w:rsid w:val="00E41B9F"/>
    <w:rsid w:val="00EA097F"/>
    <w:rsid w:val="00EA3904"/>
    <w:rsid w:val="00ED040B"/>
    <w:rsid w:val="00EE0E5C"/>
    <w:rsid w:val="00EE23BE"/>
    <w:rsid w:val="00F004A6"/>
    <w:rsid w:val="00F31D96"/>
    <w:rsid w:val="00F41251"/>
    <w:rsid w:val="00F951D2"/>
    <w:rsid w:val="00FD3755"/>
    <w:rsid w:val="00FE463B"/>
    <w:rsid w:val="00FE6BEC"/>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7A3C8"/>
  <w15:chartTrackingRefBased/>
  <w15:docId w15:val="{49DA1734-5E39-430D-BBA0-CCEA5FA9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py"/>
    <w:qFormat/>
    <w:rsid w:val="00C43D6A"/>
    <w:pPr>
      <w:autoSpaceDE w:val="0"/>
      <w:autoSpaceDN w:val="0"/>
      <w:adjustRightInd w:val="0"/>
      <w:spacing w:after="0" w:line="240" w:lineRule="auto"/>
    </w:pPr>
    <w:rPr>
      <w:rFonts w:ascii="Arial" w:hAnsi="Arial" w:cs="Arial"/>
      <w:color w:val="000000"/>
    </w:rPr>
  </w:style>
  <w:style w:type="paragraph" w:styleId="Heading1">
    <w:name w:val="heading 1"/>
    <w:basedOn w:val="Normal"/>
    <w:next w:val="Normal"/>
    <w:link w:val="Heading1Char"/>
    <w:uiPriority w:val="9"/>
    <w:rsid w:val="008112F0"/>
    <w:pPr>
      <w:keepNext/>
      <w:keepLines/>
      <w:autoSpaceDE/>
      <w:autoSpaceDN/>
      <w:adjustRightInd/>
      <w:spacing w:before="240" w:line="259" w:lineRule="auto"/>
      <w:outlineLvl w:val="0"/>
    </w:pPr>
    <w:rPr>
      <w:rFonts w:eastAsiaTheme="majorEastAsia" w:cstheme="majorBidi"/>
      <w:color w:val="000000" w:themeColor="text1"/>
      <w:sz w:val="18"/>
      <w:szCs w:val="32"/>
    </w:rPr>
  </w:style>
  <w:style w:type="paragraph" w:styleId="Heading2">
    <w:name w:val="heading 2"/>
    <w:basedOn w:val="Normal"/>
    <w:next w:val="Normal"/>
    <w:link w:val="Heading2Char"/>
    <w:uiPriority w:val="9"/>
    <w:unhideWhenUsed/>
    <w:rsid w:val="00790024"/>
    <w:pPr>
      <w:keepNext/>
      <w:keepLines/>
      <w:autoSpaceDE/>
      <w:autoSpaceDN/>
      <w:adjustRightInd/>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rsid w:val="00790024"/>
    <w:pPr>
      <w:keepNext/>
      <w:keepLines/>
      <w:autoSpaceDE/>
      <w:autoSpaceDN/>
      <w:adjustRightInd/>
      <w:spacing w:before="4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790024"/>
    <w:pPr>
      <w:keepNext/>
      <w:keepLines/>
      <w:autoSpaceDE/>
      <w:autoSpaceDN/>
      <w:adjustRightInd/>
      <w:spacing w:before="40" w:line="259" w:lineRule="auto"/>
      <w:outlineLvl w:val="3"/>
    </w:pPr>
    <w:rPr>
      <w:rFonts w:asciiTheme="majorHAnsi" w:eastAsiaTheme="majorEastAsia" w:hAnsiTheme="majorHAnsi" w:cstheme="majorBidi"/>
      <w:i/>
      <w:iCs/>
      <w:color w:val="2F5496" w:themeColor="accent1" w:themeShade="BF"/>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2F0"/>
    <w:rPr>
      <w:rFonts w:ascii="Arial" w:eastAsiaTheme="majorEastAsia" w:hAnsi="Arial" w:cstheme="majorBidi"/>
      <w:color w:val="000000" w:themeColor="text1"/>
      <w:sz w:val="18"/>
      <w:szCs w:val="32"/>
    </w:rPr>
  </w:style>
  <w:style w:type="character" w:customStyle="1" w:styleId="Heading2Char">
    <w:name w:val="Heading 2 Char"/>
    <w:basedOn w:val="DefaultParagraphFont"/>
    <w:link w:val="Heading2"/>
    <w:uiPriority w:val="9"/>
    <w:rsid w:val="00790024"/>
    <w:rPr>
      <w:rFonts w:asciiTheme="majorHAnsi" w:eastAsiaTheme="majorEastAsia" w:hAnsiTheme="majorHAnsi" w:cstheme="majorBidi"/>
      <w:color w:val="2F5496" w:themeColor="accent1" w:themeShade="BF"/>
      <w:sz w:val="26"/>
      <w:szCs w:val="26"/>
    </w:rPr>
  </w:style>
  <w:style w:type="paragraph" w:customStyle="1" w:styleId="Copytext">
    <w:name w:val="Copytext"/>
    <w:basedOn w:val="Normal"/>
    <w:link w:val="CopytextZchn"/>
    <w:qFormat/>
    <w:rsid w:val="00790024"/>
    <w:pPr>
      <w:framePr w:wrap="around" w:vAnchor="text" w:hAnchor="text" w:y="1"/>
      <w:autoSpaceDE/>
      <w:autoSpaceDN/>
      <w:adjustRightInd/>
      <w:spacing w:after="160" w:line="259" w:lineRule="auto"/>
    </w:pPr>
    <w:rPr>
      <w:rFonts w:ascii="Lora" w:hAnsi="Lora" w:cstheme="minorBidi"/>
      <w:color w:val="595959" w:themeColor="text1" w:themeTint="A6"/>
      <w:sz w:val="18"/>
    </w:rPr>
  </w:style>
  <w:style w:type="character" w:customStyle="1" w:styleId="Heading3Char">
    <w:name w:val="Heading 3 Char"/>
    <w:basedOn w:val="DefaultParagraphFont"/>
    <w:link w:val="Heading3"/>
    <w:uiPriority w:val="9"/>
    <w:rsid w:val="00790024"/>
    <w:rPr>
      <w:rFonts w:asciiTheme="majorHAnsi" w:eastAsiaTheme="majorEastAsia" w:hAnsiTheme="majorHAnsi" w:cstheme="majorBidi"/>
      <w:color w:val="1F3763" w:themeColor="accent1" w:themeShade="7F"/>
      <w:sz w:val="24"/>
      <w:szCs w:val="24"/>
    </w:rPr>
  </w:style>
  <w:style w:type="character" w:customStyle="1" w:styleId="CopytextZchn">
    <w:name w:val="Copytext Zchn"/>
    <w:basedOn w:val="DefaultParagraphFont"/>
    <w:link w:val="Copytext"/>
    <w:rsid w:val="00790024"/>
    <w:rPr>
      <w:rFonts w:ascii="Lora" w:hAnsi="Lora"/>
      <w:color w:val="595959" w:themeColor="text1" w:themeTint="A6"/>
      <w:sz w:val="18"/>
    </w:rPr>
  </w:style>
  <w:style w:type="paragraph" w:styleId="ListParagraph">
    <w:name w:val="List Paragraph"/>
    <w:basedOn w:val="Normal"/>
    <w:uiPriority w:val="34"/>
    <w:rsid w:val="00790024"/>
    <w:pPr>
      <w:autoSpaceDE/>
      <w:autoSpaceDN/>
      <w:adjustRightInd/>
      <w:spacing w:after="160" w:line="259" w:lineRule="auto"/>
      <w:ind w:left="720"/>
      <w:contextualSpacing/>
    </w:pPr>
    <w:rPr>
      <w:rFonts w:ascii="Lora" w:hAnsi="Lora" w:cstheme="minorBidi"/>
      <w:color w:val="595959" w:themeColor="text1" w:themeTint="A6"/>
      <w:sz w:val="18"/>
    </w:rPr>
  </w:style>
  <w:style w:type="character" w:styleId="BookTitle">
    <w:name w:val="Book Title"/>
    <w:basedOn w:val="DefaultParagraphFont"/>
    <w:uiPriority w:val="33"/>
    <w:rsid w:val="00790024"/>
    <w:rPr>
      <w:b/>
      <w:bCs/>
      <w:i/>
      <w:iCs/>
      <w:spacing w:val="5"/>
    </w:rPr>
  </w:style>
  <w:style w:type="character" w:styleId="IntenseReference">
    <w:name w:val="Intense Reference"/>
    <w:basedOn w:val="DefaultParagraphFont"/>
    <w:uiPriority w:val="32"/>
    <w:rsid w:val="00790024"/>
    <w:rPr>
      <w:b/>
      <w:bCs/>
      <w:smallCaps/>
      <w:color w:val="4472C4" w:themeColor="accent1"/>
      <w:spacing w:val="5"/>
    </w:rPr>
  </w:style>
  <w:style w:type="character" w:styleId="SubtleReference">
    <w:name w:val="Subtle Reference"/>
    <w:basedOn w:val="DefaultParagraphFont"/>
    <w:uiPriority w:val="31"/>
    <w:rsid w:val="00790024"/>
    <w:rPr>
      <w:smallCaps/>
      <w:color w:val="5A5A5A" w:themeColor="text1" w:themeTint="A5"/>
    </w:rPr>
  </w:style>
  <w:style w:type="paragraph" w:styleId="IntenseQuote">
    <w:name w:val="Intense Quote"/>
    <w:basedOn w:val="Normal"/>
    <w:next w:val="Normal"/>
    <w:link w:val="IntenseQuoteChar"/>
    <w:uiPriority w:val="30"/>
    <w:rsid w:val="00790024"/>
    <w:pPr>
      <w:pBdr>
        <w:top w:val="single" w:sz="4" w:space="10" w:color="4472C4" w:themeColor="accent1"/>
        <w:bottom w:val="single" w:sz="4" w:space="10" w:color="4472C4" w:themeColor="accent1"/>
      </w:pBdr>
      <w:autoSpaceDE/>
      <w:autoSpaceDN/>
      <w:adjustRightInd/>
      <w:spacing w:before="360" w:after="360" w:line="259" w:lineRule="auto"/>
      <w:ind w:left="864" w:right="864"/>
      <w:jc w:val="center"/>
    </w:pPr>
    <w:rPr>
      <w:rFonts w:ascii="Lora" w:hAnsi="Lora" w:cstheme="minorBidi"/>
      <w:i/>
      <w:iCs/>
      <w:color w:val="4472C4" w:themeColor="accent1"/>
      <w:sz w:val="18"/>
    </w:rPr>
  </w:style>
  <w:style w:type="character" w:customStyle="1" w:styleId="IntenseQuoteChar">
    <w:name w:val="Intense Quote Char"/>
    <w:basedOn w:val="DefaultParagraphFont"/>
    <w:link w:val="IntenseQuote"/>
    <w:uiPriority w:val="30"/>
    <w:rsid w:val="00790024"/>
    <w:rPr>
      <w:rFonts w:ascii="Lora" w:hAnsi="Lora"/>
      <w:i/>
      <w:iCs/>
      <w:color w:val="4472C4" w:themeColor="accent1"/>
      <w:sz w:val="18"/>
    </w:rPr>
  </w:style>
  <w:style w:type="paragraph" w:styleId="Quote">
    <w:name w:val="Quote"/>
    <w:basedOn w:val="Normal"/>
    <w:next w:val="Normal"/>
    <w:link w:val="QuoteChar"/>
    <w:uiPriority w:val="29"/>
    <w:rsid w:val="00790024"/>
    <w:pPr>
      <w:autoSpaceDE/>
      <w:autoSpaceDN/>
      <w:adjustRightInd/>
      <w:spacing w:before="200" w:after="160" w:line="259" w:lineRule="auto"/>
      <w:ind w:left="864" w:right="864"/>
      <w:jc w:val="center"/>
    </w:pPr>
    <w:rPr>
      <w:rFonts w:ascii="Lora" w:hAnsi="Lora" w:cstheme="minorBidi"/>
      <w:i/>
      <w:iCs/>
      <w:color w:val="404040" w:themeColor="text1" w:themeTint="BF"/>
      <w:sz w:val="18"/>
    </w:rPr>
  </w:style>
  <w:style w:type="character" w:customStyle="1" w:styleId="QuoteChar">
    <w:name w:val="Quote Char"/>
    <w:basedOn w:val="DefaultParagraphFont"/>
    <w:link w:val="Quote"/>
    <w:uiPriority w:val="29"/>
    <w:rsid w:val="00790024"/>
    <w:rPr>
      <w:rFonts w:ascii="Lora" w:hAnsi="Lora"/>
      <w:i/>
      <w:iCs/>
      <w:color w:val="404040" w:themeColor="text1" w:themeTint="BF"/>
      <w:sz w:val="18"/>
    </w:rPr>
  </w:style>
  <w:style w:type="character" w:customStyle="1" w:styleId="Heading4Char">
    <w:name w:val="Heading 4 Char"/>
    <w:basedOn w:val="DefaultParagraphFont"/>
    <w:link w:val="Heading4"/>
    <w:uiPriority w:val="9"/>
    <w:rsid w:val="00790024"/>
    <w:rPr>
      <w:rFonts w:asciiTheme="majorHAnsi" w:eastAsiaTheme="majorEastAsia" w:hAnsiTheme="majorHAnsi" w:cstheme="majorBidi"/>
      <w:i/>
      <w:iCs/>
      <w:color w:val="2F5496" w:themeColor="accent1" w:themeShade="BF"/>
      <w:sz w:val="18"/>
    </w:rPr>
  </w:style>
  <w:style w:type="paragraph" w:customStyle="1" w:styleId="Headline1">
    <w:name w:val="Headline 1"/>
    <w:link w:val="Headline1Zchn"/>
    <w:qFormat/>
    <w:rsid w:val="00514BA2"/>
    <w:pPr>
      <w:spacing w:after="0" w:line="240" w:lineRule="auto"/>
    </w:pPr>
    <w:rPr>
      <w:rFonts w:ascii="Arial" w:eastAsiaTheme="majorEastAsia" w:hAnsi="Arial" w:cstheme="majorBidi"/>
      <w:b/>
      <w:color w:val="595959" w:themeColor="text1" w:themeTint="A6"/>
      <w:spacing w:val="-10"/>
      <w:kern w:val="28"/>
      <w:sz w:val="40"/>
      <w:szCs w:val="56"/>
    </w:rPr>
  </w:style>
  <w:style w:type="paragraph" w:customStyle="1" w:styleId="Subheadline">
    <w:name w:val="Subheadline"/>
    <w:basedOn w:val="Normal"/>
    <w:link w:val="SubheadlineZchn"/>
    <w:qFormat/>
    <w:rsid w:val="00514BA2"/>
    <w:pPr>
      <w:autoSpaceDE/>
      <w:autoSpaceDN/>
      <w:adjustRightInd/>
      <w:spacing w:after="160" w:line="259" w:lineRule="auto"/>
    </w:pPr>
    <w:rPr>
      <w:rFonts w:ascii="Lora" w:hAnsi="Lora" w:cstheme="minorBidi"/>
      <w:color w:val="595959" w:themeColor="text1" w:themeTint="A6"/>
      <w:sz w:val="32"/>
    </w:rPr>
  </w:style>
  <w:style w:type="character" w:customStyle="1" w:styleId="Headline1Zchn">
    <w:name w:val="Headline 1 Zchn"/>
    <w:basedOn w:val="DefaultParagraphFont"/>
    <w:link w:val="Headline1"/>
    <w:rsid w:val="00BC40F6"/>
    <w:rPr>
      <w:rFonts w:ascii="Arial" w:eastAsiaTheme="majorEastAsia" w:hAnsi="Arial" w:cstheme="majorBidi"/>
      <w:b/>
      <w:color w:val="595959" w:themeColor="text1" w:themeTint="A6"/>
      <w:spacing w:val="-10"/>
      <w:kern w:val="28"/>
      <w:sz w:val="40"/>
      <w:szCs w:val="56"/>
    </w:rPr>
  </w:style>
  <w:style w:type="character" w:customStyle="1" w:styleId="SubheadlineZchn">
    <w:name w:val="Subheadline Zchn"/>
    <w:basedOn w:val="DefaultParagraphFont"/>
    <w:link w:val="Subheadline"/>
    <w:rsid w:val="00514BA2"/>
    <w:rPr>
      <w:rFonts w:ascii="Lora" w:hAnsi="Lora"/>
      <w:color w:val="595959" w:themeColor="text1" w:themeTint="A6"/>
      <w:sz w:val="32"/>
    </w:rPr>
  </w:style>
  <w:style w:type="paragraph" w:styleId="Footer">
    <w:name w:val="footer"/>
    <w:basedOn w:val="Normal"/>
    <w:link w:val="FooterChar"/>
    <w:uiPriority w:val="99"/>
    <w:unhideWhenUsed/>
    <w:rsid w:val="00514BA2"/>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FooterChar">
    <w:name w:val="Footer Char"/>
    <w:basedOn w:val="DefaultParagraphFont"/>
    <w:link w:val="Footer"/>
    <w:uiPriority w:val="99"/>
    <w:rsid w:val="00514BA2"/>
    <w:rPr>
      <w:rFonts w:ascii="Lora" w:hAnsi="Lora"/>
      <w:color w:val="595959" w:themeColor="text1" w:themeTint="A6"/>
      <w:sz w:val="18"/>
    </w:rPr>
  </w:style>
  <w:style w:type="paragraph" w:customStyle="1" w:styleId="Subtitles">
    <w:name w:val="Subtitles"/>
    <w:basedOn w:val="Normal"/>
    <w:link w:val="SubtitlesZchn"/>
    <w:qFormat/>
    <w:rsid w:val="005B79E3"/>
    <w:pPr>
      <w:autoSpaceDE/>
      <w:autoSpaceDN/>
      <w:adjustRightInd/>
      <w:spacing w:after="40" w:line="259" w:lineRule="auto"/>
    </w:pPr>
    <w:rPr>
      <w:rFonts w:cstheme="minorBidi"/>
      <w:b/>
      <w:color w:val="FF0000"/>
    </w:rPr>
  </w:style>
  <w:style w:type="paragraph" w:customStyle="1" w:styleId="BulletPoints">
    <w:name w:val="BulletPoints"/>
    <w:basedOn w:val="Normal"/>
    <w:link w:val="BulletPointsZchn"/>
    <w:qFormat/>
    <w:rsid w:val="00F31D96"/>
    <w:pPr>
      <w:numPr>
        <w:numId w:val="1"/>
      </w:numPr>
      <w:tabs>
        <w:tab w:val="left" w:pos="284"/>
      </w:tabs>
      <w:autoSpaceDE/>
      <w:autoSpaceDN/>
      <w:adjustRightInd/>
      <w:spacing w:after="100" w:afterAutospacing="1" w:line="280" w:lineRule="exact"/>
      <w:ind w:left="284" w:hanging="284"/>
    </w:pPr>
    <w:rPr>
      <w:rFonts w:ascii="Lora" w:hAnsi="Lora" w:cstheme="minorBidi"/>
      <w:color w:val="000000" w:themeColor="text1"/>
      <w:sz w:val="18"/>
      <w14:textFill>
        <w14:solidFill>
          <w14:schemeClr w14:val="tx1">
            <w14:lumMod w14:val="65000"/>
            <w14:lumOff w14:val="35000"/>
            <w14:lumMod w14:val="65000"/>
            <w14:lumOff w14:val="35000"/>
            <w14:lumMod w14:val="65000"/>
          </w14:schemeClr>
        </w14:solidFill>
      </w14:textFill>
    </w:rPr>
  </w:style>
  <w:style w:type="character" w:customStyle="1" w:styleId="SubtitlesZchn">
    <w:name w:val="Subtitles Zchn"/>
    <w:basedOn w:val="DefaultParagraphFont"/>
    <w:link w:val="Subtitles"/>
    <w:rsid w:val="005B79E3"/>
    <w:rPr>
      <w:rFonts w:ascii="Arial" w:hAnsi="Arial"/>
      <w:b/>
      <w:color w:val="FF0000"/>
    </w:rPr>
  </w:style>
  <w:style w:type="paragraph" w:customStyle="1" w:styleId="EinfAbs">
    <w:name w:val="[Einf. Abs.]"/>
    <w:basedOn w:val="Normal"/>
    <w:uiPriority w:val="99"/>
    <w:rsid w:val="006A5DCD"/>
    <w:pPr>
      <w:spacing w:line="288" w:lineRule="auto"/>
      <w:textAlignment w:val="center"/>
    </w:pPr>
    <w:rPr>
      <w:rFonts w:ascii="MinionPro-Regular" w:hAnsi="MinionPro-Regular" w:cs="MinionPro-Regular"/>
      <w:sz w:val="24"/>
      <w:szCs w:val="24"/>
    </w:rPr>
  </w:style>
  <w:style w:type="character" w:customStyle="1" w:styleId="BulletPointsZchn">
    <w:name w:val="BulletPoints Zchn"/>
    <w:basedOn w:val="DefaultParagraphFont"/>
    <w:link w:val="BulletPoints"/>
    <w:rsid w:val="00F31D96"/>
    <w:rPr>
      <w:rFonts w:ascii="Lora" w:hAnsi="Lora"/>
      <w:color w:val="000000" w:themeColor="text1"/>
      <w:sz w:val="18"/>
      <w14:textFill>
        <w14:solidFill>
          <w14:schemeClr w14:val="tx1">
            <w14:lumMod w14:val="65000"/>
            <w14:lumOff w14:val="35000"/>
            <w14:lumMod w14:val="65000"/>
            <w14:lumOff w14:val="35000"/>
            <w14:lumMod w14:val="65000"/>
          </w14:schemeClr>
        </w14:solidFill>
      </w14:textFill>
    </w:rPr>
  </w:style>
  <w:style w:type="table" w:styleId="TableGrid">
    <w:name w:val="Table Grid"/>
    <w:basedOn w:val="TableNormal"/>
    <w:uiPriority w:val="59"/>
    <w:rsid w:val="00FD3755"/>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Text">
    <w:name w:val="01_Text"/>
    <w:basedOn w:val="Normal"/>
    <w:link w:val="01TextZchn"/>
    <w:qFormat/>
    <w:rsid w:val="00FD3755"/>
    <w:pPr>
      <w:spacing w:line="260" w:lineRule="atLeast"/>
      <w:ind w:left="1134"/>
      <w:textAlignment w:val="center"/>
    </w:pPr>
    <w:rPr>
      <w:rFonts w:ascii="Lora" w:hAnsi="Lora" w:cs="Lora"/>
      <w:color w:val="262626" w:themeColor="text1" w:themeTint="D9"/>
      <w:spacing w:val="-1"/>
      <w:sz w:val="18"/>
      <w:szCs w:val="18"/>
    </w:rPr>
  </w:style>
  <w:style w:type="character" w:customStyle="1" w:styleId="01TextZchn">
    <w:name w:val="01_Text Zchn"/>
    <w:basedOn w:val="DefaultParagraphFont"/>
    <w:link w:val="01Text"/>
    <w:rsid w:val="00FD3755"/>
    <w:rPr>
      <w:rFonts w:ascii="Lora" w:hAnsi="Lora" w:cs="Lora"/>
      <w:color w:val="262626" w:themeColor="text1" w:themeTint="D9"/>
      <w:spacing w:val="-1"/>
      <w:sz w:val="18"/>
      <w:szCs w:val="18"/>
    </w:rPr>
  </w:style>
  <w:style w:type="table" w:customStyle="1" w:styleId="HovalTabelle">
    <w:name w:val="Hoval Tabelle"/>
    <w:basedOn w:val="TableNormal"/>
    <w:uiPriority w:val="99"/>
    <w:rsid w:val="005F784A"/>
    <w:pPr>
      <w:spacing w:after="0" w:line="240" w:lineRule="auto"/>
    </w:pPr>
    <w:rPr>
      <w:rFonts w:ascii="Arial" w:hAnsi="Arial"/>
      <w:sz w:val="18"/>
    </w:rPr>
    <w:tblPr>
      <w:tblBorders>
        <w:insideV w:val="single" w:sz="4" w:space="0" w:color="auto"/>
      </w:tblBorders>
    </w:tblPr>
    <w:tcPr>
      <w:shd w:val="clear" w:color="auto" w:fill="FFFFFF" w:themeFill="background1"/>
      <w:vAlign w:val="center"/>
    </w:tcPr>
  </w:style>
  <w:style w:type="table" w:customStyle="1" w:styleId="Test">
    <w:name w:val="Test"/>
    <w:basedOn w:val="TableNormal"/>
    <w:uiPriority w:val="99"/>
    <w:rsid w:val="00EA097F"/>
    <w:pPr>
      <w:spacing w:after="0" w:line="240" w:lineRule="auto"/>
    </w:pPr>
    <w:rPr>
      <w:rFonts w:ascii="Calibri" w:hAnsi="Calibri"/>
    </w:rPr>
    <w:tblPr/>
  </w:style>
  <w:style w:type="paragraph" w:customStyle="1" w:styleId="Description">
    <w:name w:val="Description"/>
    <w:basedOn w:val="Subtitles"/>
    <w:link w:val="DescriptionZchn"/>
    <w:qFormat/>
    <w:rsid w:val="00C57899"/>
    <w:rPr>
      <w:noProof/>
      <w:color w:val="595959" w:themeColor="text1" w:themeTint="A6"/>
      <w:sz w:val="16"/>
    </w:rPr>
  </w:style>
  <w:style w:type="character" w:customStyle="1" w:styleId="DescriptionZchn">
    <w:name w:val="Description Zchn"/>
    <w:basedOn w:val="SubtitlesZchn"/>
    <w:link w:val="Description"/>
    <w:rsid w:val="00C57899"/>
    <w:rPr>
      <w:rFonts w:ascii="Arial" w:hAnsi="Arial"/>
      <w:b/>
      <w:noProof/>
      <w:color w:val="595959" w:themeColor="text1" w:themeTint="A6"/>
      <w:sz w:val="16"/>
    </w:rPr>
  </w:style>
  <w:style w:type="paragraph" w:customStyle="1" w:styleId="Tabletext">
    <w:name w:val="Tabletext"/>
    <w:basedOn w:val="Normal"/>
    <w:rsid w:val="00CE70C9"/>
    <w:pPr>
      <w:framePr w:wrap="around" w:vAnchor="text" w:hAnchor="text" w:y="1"/>
      <w:autoSpaceDE/>
      <w:autoSpaceDN/>
      <w:adjustRightInd/>
      <w:spacing w:before="120" w:after="280" w:line="259" w:lineRule="auto"/>
    </w:pPr>
    <w:rPr>
      <w:rFonts w:cstheme="minorBidi"/>
      <w:color w:val="595959" w:themeColor="text1" w:themeTint="A6"/>
      <w:sz w:val="18"/>
    </w:rPr>
  </w:style>
  <w:style w:type="paragraph" w:styleId="Header">
    <w:name w:val="header"/>
    <w:basedOn w:val="Normal"/>
    <w:link w:val="HeaderChar"/>
    <w:uiPriority w:val="99"/>
    <w:unhideWhenUsed/>
    <w:rsid w:val="00CE70C9"/>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HeaderChar">
    <w:name w:val="Header Char"/>
    <w:basedOn w:val="DefaultParagraphFont"/>
    <w:link w:val="Header"/>
    <w:uiPriority w:val="99"/>
    <w:rsid w:val="00CE70C9"/>
    <w:rPr>
      <w:rFonts w:ascii="Lora" w:hAnsi="Lora"/>
      <w:color w:val="595959" w:themeColor="text1" w:themeTint="A6"/>
      <w:sz w:val="18"/>
    </w:rPr>
  </w:style>
  <w:style w:type="paragraph" w:styleId="NoSpacing">
    <w:name w:val="No Spacing"/>
    <w:uiPriority w:val="1"/>
    <w:qFormat/>
    <w:rsid w:val="00181445"/>
    <w:pPr>
      <w:spacing w:after="0" w:line="240" w:lineRule="auto"/>
    </w:pPr>
    <w:rPr>
      <w:rFonts w:ascii="Arial" w:hAnsi="Arial"/>
      <w:sz w:val="20"/>
    </w:rPr>
  </w:style>
  <w:style w:type="character" w:styleId="Hyperlink">
    <w:name w:val="Hyperlink"/>
    <w:basedOn w:val="DefaultParagraphFont"/>
    <w:uiPriority w:val="99"/>
    <w:unhideWhenUsed/>
    <w:rsid w:val="00C43D6A"/>
    <w:rPr>
      <w:color w:val="0563C1" w:themeColor="hyperlink"/>
      <w:u w:val="single"/>
    </w:rPr>
  </w:style>
  <w:style w:type="paragraph" w:styleId="Revision">
    <w:name w:val="Revision"/>
    <w:hidden/>
    <w:uiPriority w:val="99"/>
    <w:semiHidden/>
    <w:rsid w:val="003E3B26"/>
    <w:pPr>
      <w:spacing w:after="0" w:line="240" w:lineRule="auto"/>
    </w:pPr>
    <w:rPr>
      <w:rFonts w:ascii="Arial" w:hAnsi="Arial" w:cs="Arial"/>
      <w:color w:val="000000"/>
    </w:rPr>
  </w:style>
  <w:style w:type="character" w:styleId="CommentReference">
    <w:name w:val="annotation reference"/>
    <w:basedOn w:val="DefaultParagraphFont"/>
    <w:uiPriority w:val="99"/>
    <w:semiHidden/>
    <w:unhideWhenUsed/>
    <w:rsid w:val="007654C9"/>
    <w:rPr>
      <w:sz w:val="16"/>
      <w:szCs w:val="16"/>
    </w:rPr>
  </w:style>
  <w:style w:type="paragraph" w:styleId="CommentText">
    <w:name w:val="annotation text"/>
    <w:basedOn w:val="Normal"/>
    <w:link w:val="CommentTextChar"/>
    <w:uiPriority w:val="99"/>
    <w:unhideWhenUsed/>
    <w:rsid w:val="007654C9"/>
    <w:rPr>
      <w:sz w:val="20"/>
      <w:szCs w:val="20"/>
    </w:rPr>
  </w:style>
  <w:style w:type="character" w:customStyle="1" w:styleId="CommentTextChar">
    <w:name w:val="Comment Text Char"/>
    <w:basedOn w:val="DefaultParagraphFont"/>
    <w:link w:val="CommentText"/>
    <w:uiPriority w:val="99"/>
    <w:rsid w:val="007654C9"/>
    <w:rPr>
      <w:rFonts w:ascii="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7654C9"/>
    <w:rPr>
      <w:b/>
      <w:bCs/>
    </w:rPr>
  </w:style>
  <w:style w:type="character" w:customStyle="1" w:styleId="CommentSubjectChar">
    <w:name w:val="Comment Subject Char"/>
    <w:basedOn w:val="CommentTextChar"/>
    <w:link w:val="CommentSubject"/>
    <w:uiPriority w:val="99"/>
    <w:semiHidden/>
    <w:rsid w:val="007654C9"/>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Hoval\Templates\2022_Neutral%20Claim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D004EB43B6FC498F73D2F81FC92764" ma:contentTypeVersion="20" ma:contentTypeDescription="Create a new document." ma:contentTypeScope="" ma:versionID="e5394c7ca3fe6236bca3bc44d5dbbee0">
  <xsd:schema xmlns:xsd="http://www.w3.org/2001/XMLSchema" xmlns:xs="http://www.w3.org/2001/XMLSchema" xmlns:p="http://schemas.microsoft.com/office/2006/metadata/properties" xmlns:ns2="91b32a3c-63ce-4801-ba45-c9d7164c2d73" xmlns:ns3="a566b713-8ac3-4dfa-832d-abc230c70276" targetNamespace="http://schemas.microsoft.com/office/2006/metadata/properties" ma:root="true" ma:fieldsID="dda79f6f1bc903524af81d8d675aa3b2" ns2:_="" ns3:_="">
    <xsd:import namespace="91b32a3c-63ce-4801-ba45-c9d7164c2d73"/>
    <xsd:import namespace="a566b713-8ac3-4dfa-832d-abc230c70276"/>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lcf76f155ced4ddcb4097134ff3c332f"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32a3c-63ce-4801-ba45-c9d7164c2d73"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76676a52-5792-4029-ac0a-5add3613e21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7b69b79-c5ed-4f12-b1f1-8bde3883c2c9}" ma:internalName="TaxCatchAll" ma:showField="CatchAllData" ma:web="91b32a3c-63ce-4801-ba45-c9d7164c2d73">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76676a52-5792-4029-ac0a-5add3613e214" ma:termSetId="d5a49cda-06ce-400c-a7a4-cfdc8cb3f84e" ma:anchorId="00000000-0000-0000-0000-000000000000" ma:open="false" ma:isKeyword="false">
      <xsd:complexType>
        <xsd:sequence>
          <xsd:element ref="pc:Terms" minOccurs="0" maxOccurs="1"/>
        </xsd:sequence>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66b713-8ac3-4dfa-832d-abc230c70276"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1b32a3c-63ce-4801-ba45-c9d7164c2d73" xsi:nil="true"/>
    <lcf76f155ced4ddcb4097134ff3c332f xmlns="a566b713-8ac3-4dfa-832d-abc230c70276">
      <Terms xmlns="http://schemas.microsoft.com/office/infopath/2007/PartnerControls"/>
    </lcf76f155ced4ddcb4097134ff3c332f>
    <m7aa2674883f455cae96e89d73cb7650 xmlns="91b32a3c-63ce-4801-ba45-c9d7164c2d73">
      <Terms xmlns="http://schemas.microsoft.com/office/infopath/2007/PartnerControls"/>
    </m7aa2674883f455cae96e89d73cb7650>
    <TaxKeywordTaxHTField xmlns="91b32a3c-63ce-4801-ba45-c9d7164c2d73">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98CAF-8C88-47D9-B326-ABA41BD75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b32a3c-63ce-4801-ba45-c9d7164c2d73"/>
    <ds:schemaRef ds:uri="a566b713-8ac3-4dfa-832d-abc230c70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8637B-C5C4-43A8-9E5D-EE9F3F73AE54}">
  <ds:schemaRefs>
    <ds:schemaRef ds:uri="http://schemas.openxmlformats.org/officeDocument/2006/bibliography"/>
  </ds:schemaRefs>
</ds:datastoreItem>
</file>

<file path=customXml/itemProps3.xml><?xml version="1.0" encoding="utf-8"?>
<ds:datastoreItem xmlns:ds="http://schemas.openxmlformats.org/officeDocument/2006/customXml" ds:itemID="{C540D880-456E-448B-B80B-F302F7D06D85}">
  <ds:schemaRefs>
    <ds:schemaRef ds:uri="http://schemas.microsoft.com/office/2006/metadata/properties"/>
    <ds:schemaRef ds:uri="http://schemas.microsoft.com/office/infopath/2007/PartnerControls"/>
    <ds:schemaRef ds:uri="ac55867e-beaa-4637-86ca-21d8f0e4b1e9"/>
    <ds:schemaRef ds:uri="3ad0bbcf-aa8c-4e39-bac1-e5960971fae8"/>
    <ds:schemaRef ds:uri="91b32a3c-63ce-4801-ba45-c9d7164c2d73"/>
    <ds:schemaRef ds:uri="a566b713-8ac3-4dfa-832d-abc230c70276"/>
  </ds:schemaRefs>
</ds:datastoreItem>
</file>

<file path=customXml/itemProps4.xml><?xml version="1.0" encoding="utf-8"?>
<ds:datastoreItem xmlns:ds="http://schemas.openxmlformats.org/officeDocument/2006/customXml" ds:itemID="{45070234-5C92-4231-B65B-6715A0388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2022_Neutral Claim_DE.dotx</Template>
  <TotalTime>1</TotalTime>
  <Pages>4</Pages>
  <Words>1191</Words>
  <Characters>6789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Hoval Aktiengesellschaft</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Golda</dc:creator>
  <cp:keywords/>
  <dc:description/>
  <cp:lastModifiedBy>Nacheva Eli</cp:lastModifiedBy>
  <cp:revision>7</cp:revision>
  <cp:lastPrinted>2021-09-14T06:50:00Z</cp:lastPrinted>
  <dcterms:created xsi:type="dcterms:W3CDTF">2025-02-25T13:10:00Z</dcterms:created>
  <dcterms:modified xsi:type="dcterms:W3CDTF">2025-06-24T07:30:00Z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0x010100FDD004EB43B6FC498F73D2F81FC92764</vt:lpwstr>
  </property>
  <property fmtid="{D5CDD505-2E9C-101B-9397-08002B2CF9AE}" pid="3" name="MediaServiceImageTags">
    <vt:lpwstr/>
  </property>
  <property fmtid="{D5CDD505-2E9C-101B-9397-08002B2CF9AE}" pid="4" name="ManagedKeyword">
    <vt:lpwstr/>
  </property>
  <property fmtid="{D5CDD505-2E9C-101B-9397-08002B2CF9AE}" pid="5" name="TaxKeyword">
    <vt:lpwstr/>
  </property>
</Properties>
</file>